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1" w:rsidRPr="00B612D8" w:rsidRDefault="001E62D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B612D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612D8">
        <w:rPr>
          <w:rFonts w:ascii="Times New Roman" w:hAnsi="Times New Roman" w:cs="Times New Roman"/>
          <w:sz w:val="24"/>
          <w:szCs w:val="24"/>
        </w:rPr>
        <w:br/>
      </w:r>
    </w:p>
    <w:p w:rsidR="001E62D1" w:rsidRPr="00B612D8" w:rsidRDefault="001E62D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ГЛАВА АДМИНИСТРАЦИИ (ГУБЕРНАТОР) КРАСНОДАРСКОГО КРАЯ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от 20 марта 2019 г. N 57-р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ПЛАНА МЕРОПРИЯТИЙ ("ДОРОЖНОЙ КАРТЫ")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"ОБЕСПЕЧЕНИЕ, СОХРАНЕНИЕ И РАЗВИТИЕ ЗАНЯТОСТИ ГРАЖДАН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ПРЕДПЕНСИОННОГО ВОЗРАСТА В КРАСНОДАРСКОМ КРАЕ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НА 2019 - 2024 ГОДЫ"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2D8">
        <w:rPr>
          <w:rFonts w:ascii="Times New Roman" w:hAnsi="Times New Roman" w:cs="Times New Roman"/>
          <w:sz w:val="24"/>
          <w:szCs w:val="24"/>
        </w:rPr>
        <w:t>Во исполнение пункта 3 раздела III Протокола заседания Правительства Российской Федерации от 14 июня 2018 г. N 16 по вопросу соблюдения предусмотренного трудовым законодательством запрета на ограничение трудовых прав и свобод граждан в зависимости от возраста и поручения Федеральной службы по труду и занятости от 4 июля 2018 г. N 137-ДСП, протокола совещания Федеральной службы по труду и занятости с</w:t>
      </w:r>
      <w:proofErr w:type="gramEnd"/>
      <w:r w:rsidRPr="00B612D8">
        <w:rPr>
          <w:rFonts w:ascii="Times New Roman" w:hAnsi="Times New Roman" w:cs="Times New Roman"/>
          <w:sz w:val="24"/>
          <w:szCs w:val="24"/>
        </w:rPr>
        <w:t xml:space="preserve"> руководителями органов исполнительной власти субъектов Российской Федерации, осуществляющих полномочия в сфере занятости населения, от 10 июля 2018 г. N 1 и в соответствии с </w:t>
      </w:r>
      <w:hyperlink r:id="rId6" w:history="1">
        <w:r w:rsidRPr="00B612D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B612D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2018 г. N 3025-р:</w:t>
      </w:r>
    </w:p>
    <w:p w:rsidR="001E62D1" w:rsidRPr="00B612D8" w:rsidRDefault="001E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B612D8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612D8">
        <w:rPr>
          <w:rFonts w:ascii="Times New Roman" w:hAnsi="Times New Roman" w:cs="Times New Roman"/>
          <w:sz w:val="24"/>
          <w:szCs w:val="24"/>
        </w:rPr>
        <w:t xml:space="preserve"> мероприятий ("дорожную карту") "Обеспечение, сохранение и развитие занятости граждан </w:t>
      </w:r>
      <w:proofErr w:type="spellStart"/>
      <w:r w:rsidRPr="00B612D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612D8">
        <w:rPr>
          <w:rFonts w:ascii="Times New Roman" w:hAnsi="Times New Roman" w:cs="Times New Roman"/>
          <w:sz w:val="24"/>
          <w:szCs w:val="24"/>
        </w:rPr>
        <w:t xml:space="preserve"> возраста в Краснодарском крае на 2019 - 2024 годы" (далее - План) согласно приложению к настоящему распоряжению.</w:t>
      </w:r>
    </w:p>
    <w:p w:rsidR="001E62D1" w:rsidRPr="00B612D8" w:rsidRDefault="001E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 xml:space="preserve">2. Возложить на министерство труда и социального развития Краснодарского края (Гаркуша С.П.) осуществление </w:t>
      </w:r>
      <w:proofErr w:type="gramStart"/>
      <w:r w:rsidRPr="00B612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12D8">
        <w:rPr>
          <w:rFonts w:ascii="Times New Roman" w:hAnsi="Times New Roman" w:cs="Times New Roman"/>
          <w:sz w:val="24"/>
          <w:szCs w:val="24"/>
        </w:rPr>
        <w:t xml:space="preserve"> реализацией мероприятий Плана.</w:t>
      </w:r>
    </w:p>
    <w:p w:rsidR="001E62D1" w:rsidRPr="00B612D8" w:rsidRDefault="001E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3. Органам исполнительной власти Краснодарского края и рекомендовать территориальным органам федеральных органов исполнительной власти, участвующим в реализации Плана, органам местного самоуправления муниципальных образований Краснодарского края представлять в министерство труда и социального развития Краснодарского края информацию о ходе реализации мероприятий согласно Плану.</w:t>
      </w:r>
    </w:p>
    <w:p w:rsidR="001E62D1" w:rsidRPr="00B612D8" w:rsidRDefault="001E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4. Департаменту информационной политики Краснодарского края (</w:t>
      </w:r>
      <w:proofErr w:type="spellStart"/>
      <w:r w:rsidRPr="00B612D8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Pr="00B612D8">
        <w:rPr>
          <w:rFonts w:ascii="Times New Roman" w:hAnsi="Times New Roman" w:cs="Times New Roman"/>
          <w:sz w:val="24"/>
          <w:szCs w:val="24"/>
        </w:rPr>
        <w:t xml:space="preserve"> В.В.)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1E62D1" w:rsidRPr="00B612D8" w:rsidRDefault="001E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612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12D8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администрации (губернатора) Краснодарского края </w:t>
      </w:r>
      <w:proofErr w:type="spellStart"/>
      <w:r w:rsidRPr="00B612D8">
        <w:rPr>
          <w:rFonts w:ascii="Times New Roman" w:hAnsi="Times New Roman" w:cs="Times New Roman"/>
          <w:sz w:val="24"/>
          <w:szCs w:val="24"/>
        </w:rPr>
        <w:t>Минькову</w:t>
      </w:r>
      <w:proofErr w:type="spellEnd"/>
      <w:r w:rsidRPr="00B612D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E62D1" w:rsidRPr="00B612D8" w:rsidRDefault="001E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6. Распоряжение вступает в силу со дня его подписания.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В.И.КОНДРАТЬЕВ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Приложение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от 20 марта 2019 г. N 57-р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612D8">
        <w:rPr>
          <w:rFonts w:ascii="Times New Roman" w:hAnsi="Times New Roman" w:cs="Times New Roman"/>
          <w:sz w:val="24"/>
          <w:szCs w:val="24"/>
        </w:rPr>
        <w:t>ПЛАН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МЕРОПРИЯТИЙ ("ДОРОЖНАЯ КАРТА") "ОБЕСПЕЧЕНИЕ, СОХРАНЕНИЕ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И РАЗВИТИЕ ЗАНЯТОСТИ ГРАЖДАН ПРЕДПЕНСИОННОГО ВОЗРАСТА</w:t>
      </w:r>
    </w:p>
    <w:p w:rsidR="001E62D1" w:rsidRPr="00B612D8" w:rsidRDefault="001E6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В КРАСНОДАРСКОМ КРАЕ НА 2019 - 2024 ГОДЫ"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693"/>
        <w:gridCol w:w="1701"/>
        <w:gridCol w:w="2268"/>
      </w:tblGrid>
      <w:tr w:rsidR="001E62D1" w:rsidRPr="00B612D8" w:rsidTr="00B612D8">
        <w:tc>
          <w:tcPr>
            <w:tcW w:w="510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3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&lt;*&gt;</w:t>
            </w:r>
          </w:p>
        </w:tc>
      </w:tr>
      <w:tr w:rsidR="001E62D1" w:rsidRPr="00B612D8" w:rsidTr="00B612D8">
        <w:tc>
          <w:tcPr>
            <w:tcW w:w="510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мониторинг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осуществляющих трудовую деятельность в организациях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Краснодарскому краю (по согласованию)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20 декабря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численность работников в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предпенсионном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социологический опрос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для определения прогноза потребности в профессиональном обучении и дополнительном профессиональном образовании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III квартал 2019 года, далее ежегодно до 2023 года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с результатами социологического опроса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прогноз численности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разрезе муниципальных образований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Отделение Пенсионного фонда Российской Федерации по Краснодарскому краю (по согласованию)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II квартал 2019 года, далее ежегодно до 2024 года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министерство труда и социального развития Краснодарского края с данными о прогнозируемой численности работников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 очередной год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Подготовить, при изменении ситуации на рынке труда, связанной с ростом числа безработных граждан и уровня безработицы,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об увеличении сре</w:t>
            </w:r>
            <w:proofErr w:type="gram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на мероприятия активной политики занятости для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рамках государственной программы Краснодарского края "Содействие занятости населения"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главы администрации (губернатора) Краснодарского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в Федеральную службу по труду и занятости об увеличении средств субвенции из федерального бюджета на социальные выплаты гражданам, признанным в установленном порядке безработными, при изменении ситуации на рынке труда, связанной с ростом количества безработных граждан и уровня безработицы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письмо о корректировке в сторону увеличения субвенции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работодателей, осуществляющих мероприятия по сокращению численности (штата) работников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по итогам мониторинга информацию в Федеральную службу по труду и занятости по форме "Сведения об увольнении работников в связи с ликвидацией организаций либо сокращением численности или штата работников, а также неполной занятости работников", Государственную инспекцию труда в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Краснодарском крае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Краснодарского края центры занятости населения 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 и численность работников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из них в динамике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информационно-разъяснительную работу о недопущении ограничения трудовых прав и свобод граждан в зависимости от возраста, снижения уровня занятости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работающих в организациях курируемых отраслей (видов экономической деятельности) и подведомственных учреждениях с участием сторон социального партнерства (с представителями отраслевых профсоюзов, Ассоциации "Объединение работодателей Краснодарского края")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Краснодарском крае (по согласованию)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Ассоциация "Объединение работодателей Краснодарского края" (по согласованию)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Краснодарское краевое объединение организаций профсоюзов (по согласованию)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постоянно, по плану работы органов исполнительной власти Краснодарского края, органов местного самоуправления в Краснодарском крае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и численность человек, получивших разъяснения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взаимодействие с Государственной инспекцией труда в Краснодарском крае по обмену информацией по вопросам, связанным с обеспечением защиты трудовых прав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Краснодарском крае (по согласованию)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Краснодарском крае (по согласованию)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материалов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на заседании Краснодарской краевой трехсторонней комиссии по регулированию социально-трудовых отношений вопрос "О ходе реализации Плана мероприятий ("дорожная карта") "Обеспечение, сохранение и развитие занятости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Краснодарском крае на 2019 - 2024 годы"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Краснодарском крае (по согласованию)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"Объединение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работодателей Краснодарского края" (по согласованию)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Краснодарское краевое объединение организаций профсоюзов (по согласованию)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согласно плану работы Краснодарской краевой трехсторонней комиссии по регулированию социально-трудовых отношений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численность человек, получивших разъяснения, количество рассмотренных обращений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Создать консультационные пункты в государственных казенных учреждениях Краснодарского края центрах занятости населения муниципальных образований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 государственные казенные учреждения Краснодарского края центры занятости населения 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gram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консультационных</w:t>
            </w:r>
            <w:proofErr w:type="gram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мониторинг трудоустройства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обратившихся в центр занятости населения муниципальных образований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ежеквартально, 2019 - 2024 годы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трудоустроенных по направлению центра занятости населения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 отношении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профессиональную ориентацию и профилирование для профессионального обучения и дополнительного профессионального образования и другие мероприятия активной политики занятости населения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получивших государственные услуги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адресную работу с гражданами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находящимися под риском увольнения, с целью принятия мер по содействию их трудоустройству, в том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проведение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предувольнительных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на базе мобильных центров занятости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центры занятости населения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2019 - 2024 годы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об организации работы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население и работодателей о реализуемых мерах по обеспечению, сохранению и развитию занятости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СМИ, с использованием информационно-телекоммуникационной сети "Интернет", в том числе официальных сайтов органов исполнительной власти Краснодарского края, органов местного самоуправления в Краснодарском крае, социальной сети деловых контактов (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SkilsNet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), по телефонам "горячих линий" для содействия в трудоустройстве и защиты трудовых прав граждан</w:t>
            </w:r>
            <w:proofErr w:type="gramEnd"/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информационной политики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Краснодарском крае (по согласованию)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по отдельным графикам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сети "Интернет", на сайтах органов исполнительной власти, органов местного самоуправления, учет звонков по телефонам "горячих линий"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граждан, в том числе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об утверждении перечня профессий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актуализировать в соответствии с перечнем приоритетных профессий (специальностей) банк образовательных программ и образовательных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оснащенных современным оборудованием, для обучения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образования, науки и молодежной политики Краснодарского края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II квартал 2019 года, далее по мере необходимости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банк образовательных программ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Формировать региональный банк вакансий на Интерактивном портале службы труда и занятости населения министерства труда и социального развития Краснодарского края (kubzan.ru), в региональном сегменте Общероссийского банка вакансий - на портале "Работа в России" (trudvsem.ru)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государственные казенные учреждения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муниципальных образований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вакансий, поступивших от работодателей в региональный банк вакансий и переданных на портал "Работа в России"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профессиональное обучение и дополнительное профессиональное образование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с целью актуализации компетенций и обновления профессиональных знаний данной категории граждан в рамках государственной программы Краснодарского края "Содействие занятости населения"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Краснодарского края</w:t>
            </w:r>
          </w:p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работодатели (по согласованию)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переподготовку либо повышение квалификации (установлено соглашением о реализации на территории Краснодарского края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поколение")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организации курсов повышения квалификации и переподготовки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использующих различные технологии, в том числе дистанционные, с использованием современных средств информационного обеспечения и коммуникации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образования, науки и молодежной политики Краснодарского края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2019 - 2024 годы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</w:t>
            </w:r>
            <w:proofErr w:type="spellStart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612D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переподготовку либо повышение </w:t>
            </w: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 использованием дистанционных технологий</w:t>
            </w:r>
          </w:p>
        </w:tc>
      </w:tr>
      <w:tr w:rsidR="001E62D1" w:rsidRPr="00B612D8" w:rsidTr="00B612D8">
        <w:tc>
          <w:tcPr>
            <w:tcW w:w="510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3" w:type="dxa"/>
          </w:tcPr>
          <w:p w:rsidR="001E62D1" w:rsidRPr="00B612D8" w:rsidRDefault="001E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Подготовить по итогам работы предложения по совершенствованию нормативных правовых актов в области содействия занятости населения и направить их в Министерство труда и социальной защиты Российской Федерации</w:t>
            </w:r>
          </w:p>
        </w:tc>
        <w:tc>
          <w:tcPr>
            <w:tcW w:w="2693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701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до 01.04.2019</w:t>
            </w:r>
          </w:p>
        </w:tc>
        <w:tc>
          <w:tcPr>
            <w:tcW w:w="2268" w:type="dxa"/>
          </w:tcPr>
          <w:p w:rsidR="001E62D1" w:rsidRPr="00B612D8" w:rsidRDefault="001E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8">
              <w:rPr>
                <w:rFonts w:ascii="Times New Roman" w:hAnsi="Times New Roman" w:cs="Times New Roman"/>
                <w:sz w:val="24"/>
                <w:szCs w:val="24"/>
              </w:rPr>
              <w:t>письмо с предложением по изменению действующего законодательства</w:t>
            </w:r>
          </w:p>
        </w:tc>
      </w:tr>
    </w:tbl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E62D1" w:rsidRPr="00B612D8" w:rsidRDefault="001E6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&lt;*&gt; Результат выполнения плана мероприятий ("дорожной карты") заполняется в графе 5 напротив каждого мероприятия в отдельности и предоставляется в министерство труда и социального развития Краснодарского края (trudmigr@mtsr.krasnodar.ru) по данной форме согласно указанным срокам.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Министр труда и социального развития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1E62D1" w:rsidRPr="00B612D8" w:rsidRDefault="001E6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12D8">
        <w:rPr>
          <w:rFonts w:ascii="Times New Roman" w:hAnsi="Times New Roman" w:cs="Times New Roman"/>
          <w:sz w:val="24"/>
          <w:szCs w:val="24"/>
        </w:rPr>
        <w:t>С.П.ГАРКУША</w:t>
      </w: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2D1" w:rsidRPr="00B612D8" w:rsidRDefault="001E62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6AF3" w:rsidRPr="00B612D8" w:rsidRDefault="00CB6AF3">
      <w:pPr>
        <w:rPr>
          <w:rFonts w:ascii="Times New Roman" w:hAnsi="Times New Roman" w:cs="Times New Roman"/>
          <w:sz w:val="24"/>
          <w:szCs w:val="24"/>
        </w:rPr>
      </w:pPr>
    </w:p>
    <w:sectPr w:rsidR="00CB6AF3" w:rsidRPr="00B612D8" w:rsidSect="00B612D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1"/>
    <w:rsid w:val="001E62D1"/>
    <w:rsid w:val="00B612D8"/>
    <w:rsid w:val="00CB6AF3"/>
    <w:rsid w:val="00C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209345EC35FACE81861212E54F2EBC6A317F69B80636371D68D77FE9F092E055451DF31F07231F27AD03889uE50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2</cp:revision>
  <cp:lastPrinted>2019-06-10T11:25:00Z</cp:lastPrinted>
  <dcterms:created xsi:type="dcterms:W3CDTF">2019-06-05T09:57:00Z</dcterms:created>
  <dcterms:modified xsi:type="dcterms:W3CDTF">2019-06-10T11:32:00Z</dcterms:modified>
</cp:coreProperties>
</file>