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8" w:rsidRDefault="00214C30" w:rsidP="005E57CE">
      <w:pPr>
        <w:spacing w:after="0" w:line="240" w:lineRule="auto"/>
        <w:ind w:left="5529" w:firstLine="8"/>
        <w:jc w:val="both"/>
        <w:rPr>
          <w:rFonts w:ascii="Times New Roman" w:hAnsi="Times New Roman" w:cs="Times New Roman"/>
          <w:sz w:val="28"/>
          <w:szCs w:val="28"/>
        </w:rPr>
      </w:pPr>
      <w:r w:rsidRPr="00B60DED">
        <w:rPr>
          <w:rFonts w:ascii="Times New Roman" w:hAnsi="Times New Roman" w:cs="Times New Roman"/>
          <w:sz w:val="28"/>
          <w:szCs w:val="28"/>
        </w:rPr>
        <w:t>Утвержден</w:t>
      </w:r>
    </w:p>
    <w:p w:rsidR="00A81C35" w:rsidRPr="00B60DED" w:rsidRDefault="005E57CE" w:rsidP="005E57CE">
      <w:pPr>
        <w:spacing w:after="0" w:line="240" w:lineRule="auto"/>
        <w:ind w:left="5529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4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эффективности организации и функционирования антимонопольного </w:t>
      </w:r>
      <w:proofErr w:type="spellStart"/>
      <w:r w:rsidRPr="004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депветеринарии</w:t>
      </w:r>
      <w:proofErr w:type="spellEnd"/>
      <w:r w:rsidRPr="004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214C30" w:rsidRPr="00B60DED" w:rsidRDefault="005E57CE" w:rsidP="005E57CE">
      <w:pPr>
        <w:spacing w:after="0"/>
        <w:ind w:left="5529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14</w:t>
      </w:r>
      <w:r w:rsidR="00214C30" w:rsidRPr="00B60DED">
        <w:rPr>
          <w:rFonts w:ascii="Times New Roman" w:hAnsi="Times New Roman" w:cs="Times New Roman"/>
          <w:sz w:val="28"/>
          <w:szCs w:val="28"/>
        </w:rPr>
        <w:t>.02.2020 № 1)</w:t>
      </w:r>
    </w:p>
    <w:p w:rsidR="00214C30" w:rsidRPr="00B60DED" w:rsidRDefault="00214C30" w:rsidP="0047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BBE" w:rsidRPr="00564969" w:rsidRDefault="0047269D" w:rsidP="0047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69">
        <w:rPr>
          <w:rFonts w:ascii="Times New Roman" w:hAnsi="Times New Roman" w:cs="Times New Roman"/>
          <w:b/>
          <w:sz w:val="28"/>
          <w:szCs w:val="28"/>
        </w:rPr>
        <w:t>Доклад</w:t>
      </w:r>
      <w:r w:rsidR="00F51BBE" w:rsidRPr="00564969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F51BBE" w:rsidRPr="00564969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F51BBE" w:rsidRPr="0056496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649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57CE">
        <w:rPr>
          <w:rFonts w:ascii="Times New Roman" w:hAnsi="Times New Roman" w:cs="Times New Roman"/>
          <w:b/>
          <w:sz w:val="28"/>
          <w:szCs w:val="28"/>
        </w:rPr>
        <w:t>департаменте ветеринарии Краснодарского края</w:t>
      </w:r>
    </w:p>
    <w:p w:rsidR="00F51BBE" w:rsidRPr="00B60DED" w:rsidRDefault="00F51BBE" w:rsidP="0047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CCA" w:rsidRPr="0037732D" w:rsidRDefault="0047269D" w:rsidP="00472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>Указом Президента Р</w:t>
      </w:r>
      <w:r w:rsidR="00F51BBE" w:rsidRPr="0037732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37732D">
        <w:rPr>
          <w:rFonts w:ascii="Times New Roman" w:hAnsi="Times New Roman" w:cs="Times New Roman"/>
          <w:sz w:val="28"/>
          <w:szCs w:val="28"/>
        </w:rPr>
        <w:t>от 21</w:t>
      </w:r>
      <w:r w:rsidR="00164B12" w:rsidRPr="0037732D">
        <w:rPr>
          <w:rFonts w:ascii="Times New Roman" w:hAnsi="Times New Roman" w:cs="Times New Roman"/>
          <w:sz w:val="28"/>
          <w:szCs w:val="28"/>
        </w:rPr>
        <w:t>.12.</w:t>
      </w:r>
      <w:r w:rsidRPr="0037732D">
        <w:rPr>
          <w:rFonts w:ascii="Times New Roman" w:hAnsi="Times New Roman" w:cs="Times New Roman"/>
          <w:sz w:val="28"/>
          <w:szCs w:val="28"/>
        </w:rPr>
        <w:t>2017</w:t>
      </w:r>
      <w:r w:rsidR="00F32254" w:rsidRPr="0037732D">
        <w:rPr>
          <w:rFonts w:ascii="Times New Roman" w:hAnsi="Times New Roman" w:cs="Times New Roman"/>
          <w:sz w:val="28"/>
          <w:szCs w:val="28"/>
        </w:rPr>
        <w:t xml:space="preserve"> </w:t>
      </w:r>
      <w:r w:rsidRPr="0037732D">
        <w:rPr>
          <w:rFonts w:ascii="Times New Roman" w:hAnsi="Times New Roman" w:cs="Times New Roman"/>
          <w:sz w:val="28"/>
          <w:szCs w:val="28"/>
        </w:rPr>
        <w:t>№ 618</w:t>
      </w:r>
      <w:r w:rsidR="00164B12" w:rsidRPr="003773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32D">
        <w:rPr>
          <w:rFonts w:ascii="Times New Roman" w:hAnsi="Times New Roman" w:cs="Times New Roman"/>
          <w:sz w:val="28"/>
          <w:szCs w:val="28"/>
        </w:rPr>
        <w:t xml:space="preserve">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2018-2020 гг.  </w:t>
      </w:r>
    </w:p>
    <w:p w:rsidR="00F51BBE" w:rsidRPr="0037732D" w:rsidRDefault="00F51BBE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</w:t>
      </w:r>
      <w:r w:rsidR="00164B12" w:rsidRPr="0037732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21.12.2017 № 618 «Об основных направлениях государственной политики по развитию конкуренции»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="005E57CE" w:rsidRPr="0037732D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 № 135-ФЗ «О защите конкуренции»,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5E57CE" w:rsidRPr="0037732D">
        <w:rPr>
          <w:rFonts w:ascii="Times New Roman" w:hAnsi="Times New Roman" w:cs="Times New Roman"/>
          <w:sz w:val="28"/>
          <w:szCs w:val="28"/>
        </w:rPr>
        <w:t>департаменте ветеринарии Краснодарского края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– </w:t>
      </w:r>
      <w:r w:rsidR="005E57C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 создана систем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внутреннего обеспечения соответствия требованиям ант</w:t>
      </w:r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имонопольного законодательства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276C8" w:rsidRPr="0037732D" w:rsidRDefault="00F51BBE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Приказом </w:t>
      </w:r>
      <w:r w:rsidR="005E57C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 от 13.02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5E57C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2019 № 4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 утверждено Положение </w:t>
      </w:r>
      <w:r w:rsidR="005E57CE" w:rsidRPr="0037732D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департаменте ветеринарии Краснодарского края</w:t>
      </w:r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– Положение).</w:t>
      </w:r>
    </w:p>
    <w:p w:rsidR="00F51BBE" w:rsidRPr="0037732D" w:rsidRDefault="008276C8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Указанное Положение разработано в соответствии с 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едерации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 18.10.2018 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2258-р</w:t>
      </w:r>
      <w:r w:rsidR="00EB37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="00EB370D" w:rsidRPr="00EB370D">
        <w:rPr>
          <w:rStyle w:val="a3"/>
          <w:rFonts w:ascii="Times New Roman" w:hAnsi="Times New Roman" w:cs="Times New Roman"/>
          <w:b w:val="0"/>
          <w:sz w:val="28"/>
          <w:szCs w:val="28"/>
        </w:rPr>
        <w:t>распоряжением главы администрации (губернатора) Краснодарского края от 29.01.2019 №</w:t>
      </w:r>
      <w:r w:rsidR="00827025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EB370D" w:rsidRPr="00EB37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7-р </w:t>
      </w:r>
      <w:r w:rsidR="00EB370D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EB370D" w:rsidRPr="00EB370D">
        <w:rPr>
          <w:rFonts w:ascii="Times New Roman" w:hAnsi="Times New Roman" w:cs="Times New Roman"/>
          <w:sz w:val="28"/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</w:t>
      </w:r>
      <w:r w:rsidR="00EB370D">
        <w:rPr>
          <w:rFonts w:ascii="Times New Roman" w:hAnsi="Times New Roman" w:cs="Times New Roman"/>
          <w:sz w:val="28"/>
          <w:szCs w:val="28"/>
        </w:rPr>
        <w:t>ьной власти Краснодарского края»</w:t>
      </w:r>
      <w:r w:rsidR="00F51BBE" w:rsidRPr="00EB37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8276C8" w:rsidRPr="0037732D" w:rsidRDefault="00F51BBE" w:rsidP="00164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A542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Положением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функции </w:t>
      </w:r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уполномоченного подразделения, связанные с организацией и функционированием антимонопольного </w:t>
      </w:r>
      <w:proofErr w:type="spellStart"/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возложены на </w:t>
      </w:r>
      <w:r w:rsidR="005E57CE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правовых и имущественных отношений и отдел по вопросам государственной службы, кадров и противодействия коррупции Департамента</w:t>
      </w:r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D85A50" w:rsidRPr="0037732D" w:rsidRDefault="00D85A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A542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Положением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функции коллегиального органа, осуществляющего оценку эффективности организации и функционирования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антимонопольного </w:t>
      </w:r>
      <w:proofErr w:type="spell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возложены на </w:t>
      </w:r>
      <w:r w:rsidR="00EC4B55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оценке эффективности организации и функционирования антимонопольного </w:t>
      </w:r>
      <w:proofErr w:type="spellStart"/>
      <w:r w:rsidR="00EC4B55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EC4B55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Департаменте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F51BBE" w:rsidRPr="0037732D" w:rsidRDefault="00F51BBE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EC4B55" w:rsidRPr="0037732D">
        <w:rPr>
          <w:rFonts w:ascii="Times New Roman" w:hAnsi="Times New Roman" w:cs="Times New Roman"/>
          <w:sz w:val="28"/>
          <w:szCs w:val="28"/>
        </w:rPr>
        <w:t>Департамента</w:t>
      </w:r>
      <w:r w:rsidR="00D85A50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создан раздел «Антимонопольный </w:t>
      </w:r>
      <w:bookmarkStart w:id="0" w:name="_GoBack"/>
      <w:bookmarkEnd w:id="0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  <w:r w:rsidR="00D85A50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85A50" w:rsidRPr="0037732D" w:rsidRDefault="00D85A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разделе «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Правовые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акты» размещены документы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регулирующие деятельность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сфере </w:t>
      </w:r>
      <w:r w:rsidR="00E32FF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E32FF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E32FF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3D1D" w:rsidRPr="0037732D" w:rsidRDefault="00E32FF2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выявления и оценки рисков нарушения антимонопольного законодательства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Департаментом</w:t>
      </w:r>
      <w:r w:rsidR="00BB3D1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0C15C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осуществлены следующие </w:t>
      </w:r>
      <w:r w:rsidR="00BB3D1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</w:t>
      </w:r>
      <w:r w:rsidR="000C15C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</w:t>
      </w:r>
      <w:r w:rsidR="00BB3D1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роприяти</w:t>
      </w:r>
      <w:r w:rsidR="000C15C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я:</w:t>
      </w:r>
      <w:r w:rsidR="00BB3D1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3D1D" w:rsidRPr="0037732D" w:rsidRDefault="000C15C9" w:rsidP="00827025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 сбор и анализ информации о наличии нарушений антимонопольного законодательства в деятельности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за период деятельности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B3D1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августа 2018</w:t>
      </w:r>
      <w:r w:rsidR="00BB3D1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года по 31.12.2019.</w:t>
      </w:r>
    </w:p>
    <w:p w:rsidR="00027F91" w:rsidRPr="0037732D" w:rsidRDefault="00027F91" w:rsidP="00EC4B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Рассмотрение дел по вопросам применения и возможного нарушения </w:t>
      </w:r>
      <w:r w:rsidR="00832B66"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главным управлением</w:t>
      </w:r>
      <w:r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норм антимонопольного законодательства в судебном порядке не осуществлялось. Предостережения, предупреждения за нарушение норм антимонопольного законодательства Российской Федерации в отношении </w:t>
      </w:r>
      <w:r w:rsidR="00EC4B55"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Департамента</w:t>
      </w:r>
      <w:r w:rsidR="005D0093"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выносились, штрафы не назначались. </w:t>
      </w:r>
    </w:p>
    <w:p w:rsidR="00DF2D57" w:rsidRPr="0037732D" w:rsidRDefault="000C15C9" w:rsidP="0037732D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37732D">
        <w:rPr>
          <w:color w:val="222222"/>
          <w:sz w:val="28"/>
          <w:szCs w:val="28"/>
          <w:bdr w:val="none" w:sz="0" w:space="0" w:color="auto" w:frame="1"/>
        </w:rPr>
        <w:t>Р</w:t>
      </w:r>
      <w:r w:rsidR="00C466BC" w:rsidRPr="0037732D">
        <w:rPr>
          <w:color w:val="222222"/>
          <w:sz w:val="28"/>
          <w:szCs w:val="28"/>
          <w:bdr w:val="none" w:sz="0" w:space="0" w:color="auto" w:frame="1"/>
        </w:rPr>
        <w:t xml:space="preserve">азработан и размещен на официальном сайте главного управления в информационно-телекоммуникационной сети «Интернет» </w:t>
      </w:r>
      <w:r w:rsidR="00EC4B55" w:rsidRPr="0037732D">
        <w:rPr>
          <w:color w:val="222222"/>
          <w:sz w:val="28"/>
          <w:szCs w:val="28"/>
          <w:bdr w:val="none" w:sz="0" w:space="0" w:color="auto" w:frame="1"/>
        </w:rPr>
        <w:t xml:space="preserve">в </w:t>
      </w:r>
      <w:r w:rsidR="00DF2D57" w:rsidRPr="0037732D">
        <w:rPr>
          <w:color w:val="222222"/>
          <w:sz w:val="28"/>
          <w:szCs w:val="28"/>
          <w:bdr w:val="none" w:sz="0" w:space="0" w:color="auto" w:frame="1"/>
        </w:rPr>
        <w:t xml:space="preserve">разделе «Антимонопольный </w:t>
      </w:r>
      <w:proofErr w:type="spellStart"/>
      <w:r w:rsidR="00DF2D57" w:rsidRPr="0037732D">
        <w:rPr>
          <w:color w:val="222222"/>
          <w:sz w:val="28"/>
          <w:szCs w:val="28"/>
          <w:bdr w:val="none" w:sz="0" w:space="0" w:color="auto" w:frame="1"/>
        </w:rPr>
        <w:t>комплаенс</w:t>
      </w:r>
      <w:proofErr w:type="spellEnd"/>
      <w:r w:rsidR="00DF2D57" w:rsidRPr="0037732D">
        <w:rPr>
          <w:color w:val="222222"/>
          <w:sz w:val="28"/>
          <w:szCs w:val="28"/>
          <w:bdr w:val="none" w:sz="0" w:space="0" w:color="auto" w:frame="1"/>
        </w:rPr>
        <w:t>»</w:t>
      </w:r>
      <w:r w:rsidR="00164B12" w:rsidRPr="0037732D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EC4B55" w:rsidRPr="0037732D">
        <w:rPr>
          <w:sz w:val="28"/>
          <w:szCs w:val="28"/>
        </w:rPr>
        <w:t>перечень действующих нормативных правовых актов, изданных в Департаменте</w:t>
      </w:r>
      <w:r w:rsidR="00C466BC" w:rsidRPr="0037732D">
        <w:rPr>
          <w:color w:val="222222"/>
          <w:sz w:val="28"/>
          <w:szCs w:val="28"/>
          <w:bdr w:val="none" w:sz="0" w:space="0" w:color="auto" w:frame="1"/>
        </w:rPr>
        <w:t xml:space="preserve">. </w:t>
      </w:r>
      <w:r w:rsidR="00DF2D57" w:rsidRPr="0037732D">
        <w:rPr>
          <w:color w:val="222222"/>
          <w:sz w:val="28"/>
          <w:szCs w:val="28"/>
          <w:bdr w:val="none" w:sz="0" w:space="0" w:color="auto" w:frame="1"/>
        </w:rPr>
        <w:t xml:space="preserve">Размещено уведомление о начале сбора замечаний и предложений организаций и граждан по перечню актов, исходя из оценки влияния данных актов на конкуренцию. Период сбора замечаний и предложений </w:t>
      </w:r>
      <w:r w:rsidRPr="0037732D">
        <w:rPr>
          <w:color w:val="222222"/>
          <w:sz w:val="28"/>
          <w:szCs w:val="28"/>
          <w:bdr w:val="none" w:sz="0" w:space="0" w:color="auto" w:frame="1"/>
        </w:rPr>
        <w:t xml:space="preserve">осуществлялся </w:t>
      </w:r>
      <w:r w:rsidR="00164B12" w:rsidRPr="0037732D">
        <w:rPr>
          <w:color w:val="222222"/>
          <w:sz w:val="28"/>
          <w:szCs w:val="28"/>
          <w:bdr w:val="none" w:sz="0" w:space="0" w:color="auto" w:frame="1"/>
        </w:rPr>
        <w:t>с</w:t>
      </w:r>
      <w:r w:rsidR="00EC4B55" w:rsidRPr="0037732D">
        <w:rPr>
          <w:color w:val="222222"/>
          <w:sz w:val="28"/>
          <w:szCs w:val="28"/>
          <w:bdr w:val="none" w:sz="0" w:space="0" w:color="auto" w:frame="1"/>
        </w:rPr>
        <w:t xml:space="preserve"> 13.02.2020 по 21.02.2020</w:t>
      </w:r>
      <w:r w:rsidR="00DF2D57" w:rsidRPr="0037732D">
        <w:rPr>
          <w:color w:val="222222"/>
          <w:sz w:val="28"/>
          <w:szCs w:val="28"/>
          <w:bdr w:val="none" w:sz="0" w:space="0" w:color="auto" w:frame="1"/>
        </w:rPr>
        <w:t>.</w:t>
      </w:r>
    </w:p>
    <w:p w:rsidR="00DF2D57" w:rsidRPr="0037732D" w:rsidRDefault="003053A7" w:rsidP="0037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="00DF2D57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роведен анализ действующих нормативных правовых актов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="00DF2D57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предмет наличия в них факторов, способных привести к </w:t>
      </w:r>
      <w:r w:rsidR="00DF2D57" w:rsidRPr="0037732D">
        <w:rPr>
          <w:rFonts w:ascii="Times New Roman" w:hAnsi="Times New Roman" w:cs="Times New Roman"/>
          <w:sz w:val="28"/>
          <w:szCs w:val="28"/>
        </w:rPr>
        <w:t xml:space="preserve">недопущению, ограничению, устранению конкуренции. </w:t>
      </w:r>
    </w:p>
    <w:p w:rsidR="00EC4B55" w:rsidRPr="0037732D" w:rsidRDefault="00EC4B55" w:rsidP="003773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="0099243A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роведенный анализ </w:t>
      </w:r>
      <w:r w:rsidR="00F8591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позволяют сделать вывод об отсутствии </w:t>
      </w:r>
      <w:r w:rsidR="0099243A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вышеуказанных факторов в нормативных правовых актах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="0099243A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4B55" w:rsidRPr="0037732D" w:rsidRDefault="005D25F3" w:rsidP="003773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 постоянной основе</w:t>
      </w:r>
      <w:r w:rsidR="000C126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осуществляется анализ проектов нормативных правовых актов </w:t>
      </w:r>
      <w:r w:rsidR="00EC4B55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="000C126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Данный процесс организован посредством размещения </w:t>
      </w:r>
      <w:r w:rsidR="0037732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0C126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37732D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37732D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37732D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публичного обсуждения проектов и действующих нормативных правовых актов органов власти Краснодарского края </w:t>
      </w:r>
      <w:r w:rsidR="0037732D" w:rsidRPr="00377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="0037732D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732D" w:rsidRPr="00377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krasnodar</w:t>
      </w:r>
      <w:proofErr w:type="spellEnd"/>
      <w:r w:rsidR="0037732D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732D" w:rsidRPr="00377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7732D" w:rsidRPr="0037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0C126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54212" w:rsidRPr="0037732D" w:rsidRDefault="005D25F3" w:rsidP="00EC4B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</w:t>
      </w:r>
      <w:r w:rsidR="00A542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 постоянной основе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осуществляется</w:t>
      </w:r>
      <w:r w:rsidR="00A542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мониторинг и анализ практики применения </w:t>
      </w:r>
      <w:r w:rsidR="0037732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Департаментом</w:t>
      </w:r>
      <w:r w:rsidR="00A542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законодательства.</w:t>
      </w:r>
    </w:p>
    <w:p w:rsidR="00A54212" w:rsidRPr="0037732D" w:rsidRDefault="00A54212" w:rsidP="0037732D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Проведена оценка эффективности функционирования антимонопольного </w:t>
      </w:r>
      <w:proofErr w:type="spell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путем выявления рисков нарушения антимонопольного законодательства. </w:t>
      </w:r>
    </w:p>
    <w:p w:rsidR="00B34581" w:rsidRPr="0037732D" w:rsidRDefault="00A54212" w:rsidP="008270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</w:t>
      </w:r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ем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включается информация: о результатах проведенной оценки рисков нарушения </w:t>
      </w:r>
      <w:r w:rsidR="0037732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Департаментом</w:t>
      </w:r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законодательства; об исполнении мероприятий по снижению рисков </w:t>
      </w:r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нарушения </w:t>
      </w:r>
      <w:r w:rsidR="0037732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Департаментом</w:t>
      </w:r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законодательства; о достижении ключевых показателей эффективности антимонопольного </w:t>
      </w:r>
      <w:proofErr w:type="spellStart"/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B34581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F43915" w:rsidRPr="0037732D" w:rsidRDefault="005352CB" w:rsidP="00BD5F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качестве </w:t>
      </w:r>
      <w:proofErr w:type="gram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риск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ов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норм антимонопольного законодательства Российской Федерации</w:t>
      </w:r>
      <w:proofErr w:type="gramEnd"/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5D25F3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главн</w:t>
      </w:r>
      <w:r w:rsidR="005D25F3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ого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управлени</w:t>
      </w:r>
      <w:r w:rsidR="005D25F3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выделены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BD5F06" w:rsidRPr="00827025" w:rsidRDefault="000D351C" w:rsidP="00827025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7025">
        <w:rPr>
          <w:rFonts w:ascii="Times New Roman" w:hAnsi="Times New Roman" w:cs="Times New Roman"/>
          <w:sz w:val="28"/>
          <w:szCs w:val="28"/>
        </w:rPr>
        <w:t>Разработка нормативных правовых актов (далее – НПА), регламентирующих деятельность департамента</w:t>
      </w:r>
      <w:r w:rsidR="00612168" w:rsidRPr="00827025">
        <w:rPr>
          <w:rFonts w:ascii="Times New Roman" w:hAnsi="Times New Roman" w:cs="Times New Roman"/>
          <w:sz w:val="28"/>
          <w:szCs w:val="28"/>
        </w:rPr>
        <w:t>.</w:t>
      </w:r>
    </w:p>
    <w:p w:rsidR="001F275F" w:rsidRPr="0037732D" w:rsidRDefault="00BF158B" w:rsidP="00BD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Выявленный риск отнесен</w:t>
      </w:r>
      <w:r w:rsidR="00612168" w:rsidRPr="0037732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незначительному</w:t>
      </w:r>
      <w:r w:rsidR="00164B12" w:rsidRPr="0037732D">
        <w:rPr>
          <w:rFonts w:ascii="Times New Roman" w:hAnsi="Times New Roman" w:cs="Times New Roman"/>
          <w:sz w:val="28"/>
          <w:szCs w:val="28"/>
        </w:rPr>
        <w:t xml:space="preserve"> </w:t>
      </w:r>
      <w:r w:rsidR="00612168" w:rsidRPr="0037732D">
        <w:rPr>
          <w:rFonts w:ascii="Times New Roman" w:hAnsi="Times New Roman" w:cs="Times New Roman"/>
          <w:sz w:val="28"/>
          <w:szCs w:val="28"/>
        </w:rPr>
        <w:t>уровню рисков нарушения антимонопольного законодательства.</w:t>
      </w:r>
    </w:p>
    <w:p w:rsidR="001F275F" w:rsidRPr="0037732D" w:rsidRDefault="001F275F" w:rsidP="00BD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>К причинам и условиям возникновения рисков следует отнести:</w:t>
      </w:r>
    </w:p>
    <w:p w:rsidR="005352CB" w:rsidRPr="0037732D" w:rsidRDefault="000F4D7C" w:rsidP="000F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а) </w:t>
      </w:r>
      <w:r w:rsidR="000D351C">
        <w:rPr>
          <w:rFonts w:ascii="Times New Roman" w:hAnsi="Times New Roman" w:cs="Times New Roman"/>
          <w:sz w:val="28"/>
          <w:szCs w:val="28"/>
        </w:rPr>
        <w:t>недостаточный уровень внутреннего контроля</w:t>
      </w:r>
      <w:r w:rsidR="004028DF" w:rsidRPr="0037732D">
        <w:rPr>
          <w:rFonts w:ascii="Times New Roman" w:hAnsi="Times New Roman" w:cs="Times New Roman"/>
          <w:sz w:val="28"/>
          <w:szCs w:val="28"/>
        </w:rPr>
        <w:t>;</w:t>
      </w:r>
      <w:r w:rsidR="001F275F" w:rsidRPr="0037732D">
        <w:rPr>
          <w:rFonts w:ascii="Times New Roman" w:hAnsi="Times New Roman" w:cs="Times New Roman"/>
          <w:sz w:val="28"/>
          <w:szCs w:val="28"/>
        </w:rPr>
        <w:t xml:space="preserve"> </w:t>
      </w:r>
      <w:r w:rsidR="00612168" w:rsidRPr="0037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DF" w:rsidRDefault="000F4D7C" w:rsidP="000F4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 w:rsidR="000D351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недостаточный уровень квалификации специалистов;</w:t>
      </w:r>
    </w:p>
    <w:p w:rsidR="000D351C" w:rsidRPr="0037732D" w:rsidRDefault="000D351C" w:rsidP="000F4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в) </w:t>
      </w:r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нарушение порядка подготовки и согласования проекта НПА.</w:t>
      </w:r>
    </w:p>
    <w:p w:rsidR="00F43915" w:rsidRPr="0037732D" w:rsidRDefault="00F43915" w:rsidP="000F4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2. </w:t>
      </w:r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Осуществление закупок товаров, работ, услуг для департамента.</w:t>
      </w:r>
    </w:p>
    <w:p w:rsidR="0088020A" w:rsidRPr="0037732D" w:rsidRDefault="00C22FB2" w:rsidP="000F4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– </w:t>
      </w:r>
      <w:r w:rsidR="002F7429">
        <w:rPr>
          <w:rFonts w:ascii="Times New Roman" w:hAnsi="Times New Roman" w:cs="Times New Roman"/>
          <w:sz w:val="28"/>
          <w:szCs w:val="28"/>
        </w:rPr>
        <w:t>высокий</w:t>
      </w:r>
      <w:r w:rsidRPr="0037732D">
        <w:rPr>
          <w:rFonts w:ascii="Times New Roman" w:hAnsi="Times New Roman" w:cs="Times New Roman"/>
          <w:sz w:val="28"/>
          <w:szCs w:val="28"/>
        </w:rPr>
        <w:t>.</w:t>
      </w:r>
    </w:p>
    <w:p w:rsidR="002F7429" w:rsidRDefault="00F43915" w:rsidP="002F7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 причинам и условиям возникновения риска следует отнести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7429" w:rsidRPr="0037732D" w:rsidRDefault="002F7429" w:rsidP="002F7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недостаточный уровень внутреннего контроля</w:t>
      </w:r>
      <w:r w:rsidRPr="00377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43915" w:rsidRDefault="002F7429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недостаточный уровень квалификации специалистов;</w:t>
      </w:r>
    </w:p>
    <w:p w:rsidR="002F7429" w:rsidRPr="0037732D" w:rsidRDefault="002F7429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несоблюдение требований законодательства РФ о контрактной системе в сфере закупок товаров, работ, услуг для обеспечения нужд департамента.</w:t>
      </w:r>
    </w:p>
    <w:p w:rsidR="00CB622D" w:rsidRPr="0037732D" w:rsidRDefault="0088020A" w:rsidP="000F4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3. </w:t>
      </w:r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Обеспечение работы совещательных комиссий</w:t>
      </w:r>
      <w:r w:rsidR="00CB622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F7429" w:rsidRPr="0037732D" w:rsidRDefault="002F7429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–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37732D">
        <w:rPr>
          <w:rFonts w:ascii="Times New Roman" w:hAnsi="Times New Roman" w:cs="Times New Roman"/>
          <w:sz w:val="28"/>
          <w:szCs w:val="28"/>
        </w:rPr>
        <w:t>.</w:t>
      </w:r>
    </w:p>
    <w:p w:rsidR="002F7429" w:rsidRDefault="002F7429" w:rsidP="002F7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 причинам и условиям возникновения риска следует отнести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7429" w:rsidRPr="0037732D" w:rsidRDefault="002F7429" w:rsidP="002F7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недостаточный уровень внутреннего контроля</w:t>
      </w:r>
      <w:r w:rsidRPr="00377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7429" w:rsidRDefault="002F7429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недостаточный уровень квалификации специалистов;</w:t>
      </w:r>
    </w:p>
    <w:p w:rsidR="002F7429" w:rsidRDefault="002F7429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наличие конфликта интересов;</w:t>
      </w:r>
    </w:p>
    <w:p w:rsidR="002F7429" w:rsidRDefault="00827025" w:rsidP="008270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г) </w:t>
      </w:r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отсутс</w:t>
      </w:r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</w:t>
      </w:r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вие внутриведомственных регламентов и правил, </w:t>
      </w:r>
      <w:proofErr w:type="gramStart"/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определяю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щих</w:t>
      </w:r>
      <w:proofErr w:type="spellEnd"/>
      <w:proofErr w:type="gramEnd"/>
      <w:r w:rsidR="002F742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порядок поведения сотрудника</w:t>
      </w:r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ответственного за работу совещательных органов, комиссий.</w:t>
      </w:r>
    </w:p>
    <w:p w:rsidR="007515F8" w:rsidRDefault="007515F8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 Контроль деятельности подведомственных учреждений.</w:t>
      </w:r>
    </w:p>
    <w:p w:rsidR="007515F8" w:rsidRPr="0037732D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– </w:t>
      </w:r>
      <w:r>
        <w:rPr>
          <w:rFonts w:ascii="Times New Roman" w:hAnsi="Times New Roman" w:cs="Times New Roman"/>
          <w:sz w:val="28"/>
          <w:szCs w:val="28"/>
        </w:rPr>
        <w:t>незначительный</w:t>
      </w:r>
      <w:r w:rsidRPr="0037732D">
        <w:rPr>
          <w:rFonts w:ascii="Times New Roman" w:hAnsi="Times New Roman" w:cs="Times New Roman"/>
          <w:sz w:val="28"/>
          <w:szCs w:val="28"/>
        </w:rPr>
        <w:t>.</w:t>
      </w:r>
    </w:p>
    <w:p w:rsidR="007515F8" w:rsidRDefault="007515F8" w:rsidP="0075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 причинам и условиям возникновения риска следует отнести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5F8" w:rsidRPr="0037732D" w:rsidRDefault="007515F8" w:rsidP="0075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недостаточный уровень внутреннего контроля</w:t>
      </w:r>
      <w:r w:rsidRPr="00377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515F8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недостаточный уровень квалификации специалистов;</w:t>
      </w:r>
    </w:p>
    <w:p w:rsidR="007515F8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несоблюдение требований действующего законодательства.</w:t>
      </w:r>
    </w:p>
    <w:p w:rsidR="007515F8" w:rsidRDefault="00827025" w:rsidP="0082702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Нарушение порядка предоставления государственной услуги, </w:t>
      </w:r>
      <w:proofErr w:type="gramStart"/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рое</w:t>
      </w:r>
      <w:proofErr w:type="gramEnd"/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может привести к ограничению, устранению и недопущению конкуренции.</w:t>
      </w:r>
    </w:p>
    <w:p w:rsidR="007515F8" w:rsidRPr="0037732D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– </w:t>
      </w:r>
      <w:r>
        <w:rPr>
          <w:rFonts w:ascii="Times New Roman" w:hAnsi="Times New Roman" w:cs="Times New Roman"/>
          <w:sz w:val="28"/>
          <w:szCs w:val="28"/>
        </w:rPr>
        <w:t>незначительный</w:t>
      </w:r>
      <w:r w:rsidRPr="0037732D">
        <w:rPr>
          <w:rFonts w:ascii="Times New Roman" w:hAnsi="Times New Roman" w:cs="Times New Roman"/>
          <w:sz w:val="28"/>
          <w:szCs w:val="28"/>
        </w:rPr>
        <w:t>.</w:t>
      </w:r>
    </w:p>
    <w:p w:rsidR="007515F8" w:rsidRDefault="007515F8" w:rsidP="0075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 причинам и условиям возникновения риска следует отнести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5F8" w:rsidRPr="0037732D" w:rsidRDefault="007515F8" w:rsidP="0075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недостаточный уровень внутреннего контроля</w:t>
      </w:r>
      <w:r w:rsidRPr="00377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515F8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недостаточный уровень квалификации специалистов;</w:t>
      </w:r>
    </w:p>
    <w:p w:rsidR="007515F8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наличие конфликта интересов;</w:t>
      </w:r>
    </w:p>
    <w:p w:rsidR="00A82FD0" w:rsidRDefault="007515F8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г) отсутствие регламента предоставления конкретной государственной услуги</w:t>
      </w:r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7515F8" w:rsidRDefault="00A82FD0" w:rsidP="0075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д) ослабление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предоставлением государственной услуги</w:t>
      </w:r>
      <w:r w:rsidR="007515F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7515F8" w:rsidRDefault="00A82FD0" w:rsidP="002F7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6. Необоснованный отказ в предоставлении государственной услуги.</w:t>
      </w:r>
    </w:p>
    <w:p w:rsidR="00A82FD0" w:rsidRPr="0037732D" w:rsidRDefault="00A82FD0" w:rsidP="00A82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– </w:t>
      </w:r>
      <w:r>
        <w:rPr>
          <w:rFonts w:ascii="Times New Roman" w:hAnsi="Times New Roman" w:cs="Times New Roman"/>
          <w:sz w:val="28"/>
          <w:szCs w:val="28"/>
        </w:rPr>
        <w:t>существенный</w:t>
      </w:r>
      <w:r w:rsidRPr="0037732D">
        <w:rPr>
          <w:rFonts w:ascii="Times New Roman" w:hAnsi="Times New Roman" w:cs="Times New Roman"/>
          <w:sz w:val="28"/>
          <w:szCs w:val="28"/>
        </w:rPr>
        <w:t>.</w:t>
      </w:r>
    </w:p>
    <w:p w:rsidR="00A82FD0" w:rsidRDefault="00A82FD0" w:rsidP="00A8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 причинам и условиям возникновения риска следует отнести</w:t>
      </w:r>
      <w:r w:rsidR="008270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2FD0" w:rsidRPr="0037732D" w:rsidRDefault="00A82FD0" w:rsidP="00A8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недостаточный уровень внутреннего контроля</w:t>
      </w:r>
      <w:r w:rsidRPr="003773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82FD0" w:rsidRDefault="00A82FD0" w:rsidP="00A82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недостаточный уровень квалификации специалистов;</w:t>
      </w:r>
    </w:p>
    <w:p w:rsidR="00A82FD0" w:rsidRDefault="00A82FD0" w:rsidP="00A82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высокая загрузка сотрудников;</w:t>
      </w:r>
    </w:p>
    <w:p w:rsidR="00A82FD0" w:rsidRDefault="00A82FD0" w:rsidP="00A82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г) наличие конфликта интересов;</w:t>
      </w:r>
    </w:p>
    <w:p w:rsidR="007515F8" w:rsidRPr="0037732D" w:rsidRDefault="00A82FD0" w:rsidP="004D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д) ослабление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предоставлением государственной услуги.</w:t>
      </w:r>
    </w:p>
    <w:p w:rsidR="004028DF" w:rsidRPr="0037732D" w:rsidRDefault="004028DF" w:rsidP="004028D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результатам проведенной оценки рисков нарушения антимонопольного законодательства </w:t>
      </w:r>
      <w:proofErr w:type="spellStart"/>
      <w:r w:rsidR="004D4B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Депаратментом</w:t>
      </w:r>
      <w:proofErr w:type="spellEnd"/>
      <w:r w:rsidR="004D4B4A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утверждена Карта </w:t>
      </w:r>
      <w:proofErr w:type="spellStart"/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-рисков </w:t>
      </w:r>
      <w:proofErr w:type="spellStart"/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Депаратмента</w:t>
      </w:r>
      <w:proofErr w:type="spell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указанием описания рисков, причин и условий их возникновени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а также уровней рисков. </w:t>
      </w:r>
    </w:p>
    <w:p w:rsidR="000F4D7C" w:rsidRPr="0037732D" w:rsidRDefault="000F4D7C" w:rsidP="004028D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снижения рисков нарушения антимонопольного законодательства при осуществлении деятельности </w:t>
      </w:r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Департаментом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разработан </w:t>
      </w:r>
      <w:r w:rsidR="005E30E9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План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мероприятий </w:t>
      </w:r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(«дорожная карта»)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снижению рисков нарушения антимонопольного законодательства </w:t>
      </w:r>
      <w:r w:rsidR="00A82FD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 2019 год в Департаменте</w:t>
      </w:r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– План мероприятий)</w:t>
      </w:r>
      <w:r w:rsidR="003053A7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включающий:</w:t>
      </w:r>
    </w:p>
    <w:p w:rsidR="000F4D7C" w:rsidRPr="0037732D" w:rsidRDefault="000F4D7C" w:rsidP="004028D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а) </w:t>
      </w:r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повышение уровня квалификации должностных лиц</w:t>
      </w:r>
      <w:r w:rsidR="00B35D86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B35D86" w:rsidRPr="0037732D" w:rsidRDefault="00D91A39" w:rsidP="00402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</w:t>
      </w:r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повышение эффективности процесса управления</w:t>
      </w:r>
      <w:r w:rsidR="00B35D86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B35D86" w:rsidRPr="0037732D" w:rsidRDefault="00B35D86" w:rsidP="00402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в) </w:t>
      </w:r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анализ проектов НПА на соответствие требованиям антимонопольного законодательства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214C30" w:rsidRPr="0037732D" w:rsidRDefault="00B35D86" w:rsidP="00402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г) </w:t>
      </w:r>
      <w:proofErr w:type="gramStart"/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соблюдением требований законодательства в сфере закупок</w:t>
      </w:r>
      <w:r w:rsidR="0071101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C95A94" w:rsidRPr="0037732D" w:rsidRDefault="00C95A94" w:rsidP="00086C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Пункты </w:t>
      </w:r>
      <w:r w:rsidR="005E30E9" w:rsidRPr="00377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Плана</w:t>
      </w:r>
      <w:r w:rsidR="00F3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 выполняются на постоянной основе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D1005F" w:rsidRPr="0037732D" w:rsidRDefault="00D1005F" w:rsidP="00D1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1D1D34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37732D">
        <w:rPr>
          <w:rFonts w:ascii="Times New Roman" w:hAnsi="Times New Roman" w:cs="Times New Roman"/>
          <w:sz w:val="28"/>
          <w:szCs w:val="28"/>
        </w:rPr>
        <w:t xml:space="preserve">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3773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732D">
        <w:rPr>
          <w:rFonts w:ascii="Times New Roman" w:hAnsi="Times New Roman" w:cs="Times New Roman"/>
          <w:sz w:val="28"/>
          <w:szCs w:val="28"/>
        </w:rPr>
        <w:t xml:space="preserve">, утверждённой приказом ФАС России от 05.02.2019 № 133/19, </w:t>
      </w:r>
      <w:r w:rsidR="00F33118">
        <w:rPr>
          <w:rFonts w:ascii="Times New Roman" w:hAnsi="Times New Roman" w:cs="Times New Roman"/>
          <w:sz w:val="28"/>
          <w:szCs w:val="28"/>
        </w:rPr>
        <w:t>Департаментом</w:t>
      </w:r>
      <w:r w:rsidR="00B60DED" w:rsidRPr="0037732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33118">
        <w:rPr>
          <w:rFonts w:ascii="Times New Roman" w:hAnsi="Times New Roman" w:cs="Times New Roman"/>
          <w:sz w:val="28"/>
          <w:szCs w:val="28"/>
        </w:rPr>
        <w:t>ы</w:t>
      </w:r>
      <w:r w:rsidR="00B60DED" w:rsidRPr="0037732D">
        <w:rPr>
          <w:rFonts w:ascii="Times New Roman" w:hAnsi="Times New Roman" w:cs="Times New Roman"/>
          <w:sz w:val="28"/>
          <w:szCs w:val="28"/>
        </w:rPr>
        <w:t xml:space="preserve"> </w:t>
      </w:r>
      <w:r w:rsidR="00F33118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B60DED" w:rsidRPr="0037732D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F331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33118">
        <w:rPr>
          <w:rFonts w:ascii="Times New Roman" w:hAnsi="Times New Roman" w:cs="Times New Roman"/>
          <w:sz w:val="28"/>
          <w:szCs w:val="28"/>
        </w:rPr>
        <w:t xml:space="preserve"> в Департаменте (далее - Показатели</w:t>
      </w:r>
      <w:r w:rsidR="00B60DED" w:rsidRPr="0037732D">
        <w:rPr>
          <w:rFonts w:ascii="Times New Roman" w:hAnsi="Times New Roman" w:cs="Times New Roman"/>
          <w:sz w:val="28"/>
          <w:szCs w:val="28"/>
        </w:rPr>
        <w:t xml:space="preserve">) (приказ </w:t>
      </w:r>
      <w:r w:rsidR="001740ED">
        <w:rPr>
          <w:rFonts w:ascii="Times New Roman" w:hAnsi="Times New Roman" w:cs="Times New Roman"/>
          <w:sz w:val="28"/>
          <w:szCs w:val="28"/>
        </w:rPr>
        <w:t>Департамента от 27.1</w:t>
      </w:r>
      <w:r w:rsidR="00B60DED" w:rsidRPr="0037732D">
        <w:rPr>
          <w:rFonts w:ascii="Times New Roman" w:hAnsi="Times New Roman" w:cs="Times New Roman"/>
          <w:sz w:val="28"/>
          <w:szCs w:val="28"/>
        </w:rPr>
        <w:t xml:space="preserve">2.2019 </w:t>
      </w:r>
      <w:r w:rsidR="001740ED">
        <w:rPr>
          <w:rFonts w:ascii="Times New Roman" w:hAnsi="Times New Roman" w:cs="Times New Roman"/>
          <w:sz w:val="28"/>
          <w:szCs w:val="28"/>
        </w:rPr>
        <w:t xml:space="preserve">        № 537)</w:t>
      </w:r>
      <w:r w:rsidR="00B60DED" w:rsidRPr="003773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6CEB" w:rsidRPr="0037732D" w:rsidRDefault="001740ED" w:rsidP="00402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="00B60DE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оказатели представляют собой количественные характеристики, применяемые в целях оценки эффективности функционирования антимонопольного </w:t>
      </w:r>
      <w:proofErr w:type="spellStart"/>
      <w:r w:rsidR="00B60DE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B60DE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Департаменте</w:t>
      </w:r>
      <w:r w:rsidR="00B60DE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86CEB" w:rsidRPr="0037732D" w:rsidRDefault="001740ED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Показателями</w:t>
      </w:r>
      <w:r w:rsidR="00B60DED" w:rsidRPr="003773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являются:</w:t>
      </w:r>
    </w:p>
    <w:p w:rsidR="00B60DED" w:rsidRPr="0037732D" w:rsidRDefault="00B60DED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а) коэффициент снижения количества нарушений антимонопольного законодательства со стороны </w:t>
      </w:r>
      <w:r w:rsidR="001740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сравнению </w:t>
      </w:r>
      <w:r w:rsidR="0071101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2017 годом;</w:t>
      </w:r>
    </w:p>
    <w:p w:rsidR="00B60DED" w:rsidRPr="0037732D" w:rsidRDefault="00B60DED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б) </w:t>
      </w:r>
      <w:r w:rsidR="001740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доля проектов нормативных правовых актов Департамента, в которых выявлены риски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законодательства;</w:t>
      </w:r>
    </w:p>
    <w:p w:rsidR="00B60DED" w:rsidRPr="0037732D" w:rsidRDefault="00B60DED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в) </w:t>
      </w:r>
      <w:r w:rsidR="001740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доля нормативных правовых актов Департамента, в которых выявлены риски</w:t>
      </w:r>
      <w:r w:rsidR="001740ED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законодательства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086CEB" w:rsidRPr="0037732D" w:rsidRDefault="00B60DED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г) доля </w:t>
      </w:r>
      <w:r w:rsidR="001740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государственных гражданских служащих департамента, с которыми были проведены обучающие мероприятия по антимонопольному зак</w:t>
      </w:r>
      <w:r w:rsidR="004D4B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онодательству и антимонопольному</w:t>
      </w:r>
      <w:r w:rsidR="001740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740E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64B12" w:rsidRPr="0037732D" w:rsidRDefault="00164B12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если в отчетном периоде не выявлены нарушения антимонопольного законодательства, значение переменных в формулах расчета вышеуказанных показателей следует принимать за единицу.</w:t>
      </w:r>
    </w:p>
    <w:p w:rsidR="00C35C97" w:rsidRPr="0037732D" w:rsidRDefault="00C35C97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основании методики расчета </w:t>
      </w:r>
      <w:r w:rsidR="00E50A0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Показателей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значения показателей </w:t>
      </w:r>
      <w:r w:rsidR="00EB37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«а, б, </w:t>
      </w:r>
      <w:proofErr w:type="gram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 равно 1. Значение показателя «г» равно 0.</w:t>
      </w:r>
    </w:p>
    <w:p w:rsidR="00C35C97" w:rsidRPr="0037732D" w:rsidRDefault="00F51BBE" w:rsidP="00C35C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Вывод</w:t>
      </w:r>
      <w:r w:rsidR="00C35C97" w:rsidRPr="003773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F51BBE" w:rsidRPr="0037732D" w:rsidRDefault="00F51BBE" w:rsidP="00C4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42BF6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целях реализации Национального плана развития конкуренции в Российской Федерации на 2018-2020 гг., утвержденного </w:t>
      </w:r>
      <w:r w:rsidR="00C42BF6" w:rsidRPr="0037732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</w:t>
      </w:r>
      <w:r w:rsidR="00E34982" w:rsidRPr="0037732D">
        <w:rPr>
          <w:rFonts w:ascii="Times New Roman" w:hAnsi="Times New Roman" w:cs="Times New Roman"/>
          <w:sz w:val="28"/>
          <w:szCs w:val="28"/>
        </w:rPr>
        <w:t>.12.</w:t>
      </w:r>
      <w:r w:rsidR="00C42BF6" w:rsidRPr="0037732D">
        <w:rPr>
          <w:rFonts w:ascii="Times New Roman" w:hAnsi="Times New Roman" w:cs="Times New Roman"/>
          <w:sz w:val="28"/>
          <w:szCs w:val="28"/>
        </w:rPr>
        <w:t>2017 № 618 «Об основных направлениях государственной политики по развитию конкуренции»</w:t>
      </w:r>
      <w:r w:rsidR="00711018" w:rsidRPr="0037732D">
        <w:rPr>
          <w:rFonts w:ascii="Times New Roman" w:hAnsi="Times New Roman" w:cs="Times New Roman"/>
          <w:sz w:val="28"/>
          <w:szCs w:val="28"/>
        </w:rPr>
        <w:t>,</w:t>
      </w:r>
      <w:r w:rsidR="00C42BF6" w:rsidRPr="0037732D">
        <w:rPr>
          <w:rFonts w:ascii="Times New Roman" w:hAnsi="Times New Roman" w:cs="Times New Roman"/>
          <w:sz w:val="28"/>
          <w:szCs w:val="28"/>
        </w:rPr>
        <w:t xml:space="preserve"> </w:t>
      </w:r>
      <w:r w:rsidR="004D4B4A">
        <w:rPr>
          <w:rFonts w:ascii="Times New Roman" w:hAnsi="Times New Roman" w:cs="Times New Roman"/>
          <w:sz w:val="28"/>
          <w:szCs w:val="28"/>
        </w:rPr>
        <w:t>Департаментом организована</w:t>
      </w:r>
      <w:r w:rsidR="00E81BAC" w:rsidRPr="0037732D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внутреннего обеспечения </w:t>
      </w:r>
      <w:r w:rsidR="00C42BF6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соответствия требованиям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антимонопольный</w:t>
      </w:r>
      <w:proofErr w:type="gramEnd"/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Проведена оценка рисков нарушения </w:t>
      </w:r>
      <w:r w:rsidR="004D4B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Департаментом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законодательства, по результатам </w:t>
      </w:r>
      <w:proofErr w:type="gramStart"/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которой</w:t>
      </w:r>
      <w:proofErr w:type="gramEnd"/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утверждена </w:t>
      </w:r>
      <w:r w:rsidR="00AB34AF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арта рисков нарушения антимонопольного законодательства в </w:t>
      </w:r>
      <w:r w:rsidR="004D4B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Департаменте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Разработан и реализуется перечень мероприятий по снижению рисков нарушения антимонопольного законодательства в </w:t>
      </w:r>
      <w:r w:rsidR="004D4B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Департаменте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Достигнута большая часть ключевых показателей эффективности </w:t>
      </w:r>
      <w:r w:rsidR="00EB4AC0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антимонопольного </w:t>
      </w:r>
      <w:proofErr w:type="spellStart"/>
      <w:r w:rsidR="00EB4AC0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EB4AC0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D4B4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Департаменте</w:t>
      </w:r>
      <w:r w:rsidR="00E81BAC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81BAC" w:rsidRPr="0037732D" w:rsidRDefault="00E81BAC" w:rsidP="00C4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81BAC" w:rsidRPr="0037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750"/>
    <w:multiLevelType w:val="hybridMultilevel"/>
    <w:tmpl w:val="BAF4ABB8"/>
    <w:lvl w:ilvl="0" w:tplc="3870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F6CB6"/>
    <w:multiLevelType w:val="hybridMultilevel"/>
    <w:tmpl w:val="15FCC77A"/>
    <w:lvl w:ilvl="0" w:tplc="78FCE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307B1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532E31"/>
    <w:multiLevelType w:val="multilevel"/>
    <w:tmpl w:val="FE689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B661BCF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06094F"/>
    <w:multiLevelType w:val="hybridMultilevel"/>
    <w:tmpl w:val="76087B28"/>
    <w:lvl w:ilvl="0" w:tplc="BC6AC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E"/>
    <w:rsid w:val="000206A0"/>
    <w:rsid w:val="00027F91"/>
    <w:rsid w:val="0004399E"/>
    <w:rsid w:val="00086CEB"/>
    <w:rsid w:val="000C1269"/>
    <w:rsid w:val="000C15C9"/>
    <w:rsid w:val="000C43CE"/>
    <w:rsid w:val="000D351C"/>
    <w:rsid w:val="000F4D7C"/>
    <w:rsid w:val="0011270A"/>
    <w:rsid w:val="00164B12"/>
    <w:rsid w:val="001740ED"/>
    <w:rsid w:val="001D1D34"/>
    <w:rsid w:val="001F275F"/>
    <w:rsid w:val="001F4DF1"/>
    <w:rsid w:val="00214C30"/>
    <w:rsid w:val="002314B1"/>
    <w:rsid w:val="002F7429"/>
    <w:rsid w:val="003053A7"/>
    <w:rsid w:val="00357485"/>
    <w:rsid w:val="0037732D"/>
    <w:rsid w:val="003A6704"/>
    <w:rsid w:val="004028DF"/>
    <w:rsid w:val="00414D5D"/>
    <w:rsid w:val="004349F4"/>
    <w:rsid w:val="0047269D"/>
    <w:rsid w:val="00477594"/>
    <w:rsid w:val="00495207"/>
    <w:rsid w:val="004D4B4A"/>
    <w:rsid w:val="005352CB"/>
    <w:rsid w:val="00563E1F"/>
    <w:rsid w:val="00564969"/>
    <w:rsid w:val="00565B77"/>
    <w:rsid w:val="005D0093"/>
    <w:rsid w:val="005D25F3"/>
    <w:rsid w:val="005E30E9"/>
    <w:rsid w:val="005E57CE"/>
    <w:rsid w:val="00612168"/>
    <w:rsid w:val="00640BEB"/>
    <w:rsid w:val="006D198C"/>
    <w:rsid w:val="00711018"/>
    <w:rsid w:val="007515F8"/>
    <w:rsid w:val="00757FEE"/>
    <w:rsid w:val="007D7EE6"/>
    <w:rsid w:val="00801900"/>
    <w:rsid w:val="00827025"/>
    <w:rsid w:val="008276C8"/>
    <w:rsid w:val="00832B66"/>
    <w:rsid w:val="0088020A"/>
    <w:rsid w:val="008C3EE4"/>
    <w:rsid w:val="009148DD"/>
    <w:rsid w:val="0095686C"/>
    <w:rsid w:val="0097084E"/>
    <w:rsid w:val="0099243A"/>
    <w:rsid w:val="009A41F6"/>
    <w:rsid w:val="009A4CCA"/>
    <w:rsid w:val="009F4EAC"/>
    <w:rsid w:val="00A509AB"/>
    <w:rsid w:val="00A54212"/>
    <w:rsid w:val="00A546A5"/>
    <w:rsid w:val="00A81C35"/>
    <w:rsid w:val="00A82FD0"/>
    <w:rsid w:val="00AB34AF"/>
    <w:rsid w:val="00AB6834"/>
    <w:rsid w:val="00B34581"/>
    <w:rsid w:val="00B35D86"/>
    <w:rsid w:val="00B60DED"/>
    <w:rsid w:val="00B95BF1"/>
    <w:rsid w:val="00BA3F3C"/>
    <w:rsid w:val="00BB3D1D"/>
    <w:rsid w:val="00BD5F06"/>
    <w:rsid w:val="00BF158B"/>
    <w:rsid w:val="00C22FB2"/>
    <w:rsid w:val="00C35C97"/>
    <w:rsid w:val="00C41284"/>
    <w:rsid w:val="00C42BF6"/>
    <w:rsid w:val="00C466BC"/>
    <w:rsid w:val="00C82C8F"/>
    <w:rsid w:val="00C95A94"/>
    <w:rsid w:val="00CB622D"/>
    <w:rsid w:val="00D001DB"/>
    <w:rsid w:val="00D00C7B"/>
    <w:rsid w:val="00D1005F"/>
    <w:rsid w:val="00D24448"/>
    <w:rsid w:val="00D85A50"/>
    <w:rsid w:val="00D91A39"/>
    <w:rsid w:val="00DF2D57"/>
    <w:rsid w:val="00E32FF2"/>
    <w:rsid w:val="00E34982"/>
    <w:rsid w:val="00E50A0A"/>
    <w:rsid w:val="00E81BAC"/>
    <w:rsid w:val="00EB370D"/>
    <w:rsid w:val="00EB4AC0"/>
    <w:rsid w:val="00EB5D47"/>
    <w:rsid w:val="00EC4B55"/>
    <w:rsid w:val="00F32254"/>
    <w:rsid w:val="00F33118"/>
    <w:rsid w:val="00F43915"/>
    <w:rsid w:val="00F51BBE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BBE"/>
    <w:rPr>
      <w:b/>
      <w:bCs/>
    </w:rPr>
  </w:style>
  <w:style w:type="character" w:styleId="a4">
    <w:name w:val="Hyperlink"/>
    <w:basedOn w:val="a0"/>
    <w:uiPriority w:val="99"/>
    <w:semiHidden/>
    <w:unhideWhenUsed/>
    <w:rsid w:val="00F51BBE"/>
    <w:rPr>
      <w:color w:val="0000FF"/>
      <w:u w:val="single"/>
    </w:rPr>
  </w:style>
  <w:style w:type="character" w:customStyle="1" w:styleId="8">
    <w:name w:val="8"/>
    <w:basedOn w:val="a0"/>
    <w:rsid w:val="00F51BBE"/>
  </w:style>
  <w:style w:type="character" w:customStyle="1" w:styleId="89pt">
    <w:name w:val="89pt"/>
    <w:basedOn w:val="a0"/>
    <w:rsid w:val="00F51BBE"/>
  </w:style>
  <w:style w:type="paragraph" w:styleId="a5">
    <w:name w:val="No Spacing"/>
    <w:basedOn w:val="a"/>
    <w:uiPriority w:val="1"/>
    <w:qFormat/>
    <w:rsid w:val="00F5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D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BBE"/>
    <w:rPr>
      <w:b/>
      <w:bCs/>
    </w:rPr>
  </w:style>
  <w:style w:type="character" w:styleId="a4">
    <w:name w:val="Hyperlink"/>
    <w:basedOn w:val="a0"/>
    <w:uiPriority w:val="99"/>
    <w:semiHidden/>
    <w:unhideWhenUsed/>
    <w:rsid w:val="00F51BBE"/>
    <w:rPr>
      <w:color w:val="0000FF"/>
      <w:u w:val="single"/>
    </w:rPr>
  </w:style>
  <w:style w:type="character" w:customStyle="1" w:styleId="8">
    <w:name w:val="8"/>
    <w:basedOn w:val="a0"/>
    <w:rsid w:val="00F51BBE"/>
  </w:style>
  <w:style w:type="character" w:customStyle="1" w:styleId="89pt">
    <w:name w:val="89pt"/>
    <w:basedOn w:val="a0"/>
    <w:rsid w:val="00F51BBE"/>
  </w:style>
  <w:style w:type="paragraph" w:styleId="a5">
    <w:name w:val="No Spacing"/>
    <w:basedOn w:val="a"/>
    <w:uiPriority w:val="1"/>
    <w:qFormat/>
    <w:rsid w:val="00F5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D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D3A0-A132-4FBA-8D6E-14E437E2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Мойс</cp:lastModifiedBy>
  <cp:revision>10</cp:revision>
  <cp:lastPrinted>2020-02-12T05:56:00Z</cp:lastPrinted>
  <dcterms:created xsi:type="dcterms:W3CDTF">2020-02-12T12:44:00Z</dcterms:created>
  <dcterms:modified xsi:type="dcterms:W3CDTF">2020-02-14T12:41:00Z</dcterms:modified>
</cp:coreProperties>
</file>