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5" w:rsidRPr="000247A4" w:rsidRDefault="007038D5" w:rsidP="00746856">
      <w:pPr>
        <w:ind w:left="-142" w:right="-143"/>
        <w:jc w:val="center"/>
        <w:rPr>
          <w:b/>
          <w:sz w:val="27"/>
          <w:szCs w:val="27"/>
        </w:rPr>
      </w:pPr>
      <w:r w:rsidRPr="000247A4">
        <w:rPr>
          <w:b/>
          <w:sz w:val="27"/>
          <w:szCs w:val="27"/>
        </w:rPr>
        <w:t xml:space="preserve">Отчет о работе </w:t>
      </w:r>
    </w:p>
    <w:p w:rsidR="00252E0E" w:rsidRDefault="00A81DA7" w:rsidP="00746856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департамента </w:t>
      </w:r>
      <w:r w:rsidR="00E956F5" w:rsidRPr="000247A4">
        <w:rPr>
          <w:b/>
          <w:sz w:val="27"/>
          <w:szCs w:val="27"/>
        </w:rPr>
        <w:t xml:space="preserve">ветеринарии Краснодарского края </w:t>
      </w:r>
    </w:p>
    <w:p w:rsidR="002257AD" w:rsidRDefault="00587B99" w:rsidP="00746856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профилактике коррупционных правонарушений</w:t>
      </w:r>
      <w:bookmarkStart w:id="0" w:name="_GoBack"/>
      <w:bookmarkEnd w:id="0"/>
      <w:r w:rsidR="00500216">
        <w:rPr>
          <w:b/>
          <w:sz w:val="27"/>
          <w:szCs w:val="27"/>
        </w:rPr>
        <w:t xml:space="preserve"> </w:t>
      </w:r>
      <w:r w:rsidR="002257AD" w:rsidRPr="000247A4">
        <w:rPr>
          <w:b/>
          <w:sz w:val="27"/>
          <w:szCs w:val="27"/>
        </w:rPr>
        <w:t xml:space="preserve">за </w:t>
      </w:r>
      <w:r w:rsidR="00A81DA7">
        <w:rPr>
          <w:b/>
          <w:sz w:val="27"/>
          <w:szCs w:val="27"/>
        </w:rPr>
        <w:t>2018</w:t>
      </w:r>
      <w:r w:rsidR="002257AD" w:rsidRPr="000247A4">
        <w:rPr>
          <w:b/>
          <w:sz w:val="27"/>
          <w:szCs w:val="27"/>
        </w:rPr>
        <w:t xml:space="preserve"> год</w:t>
      </w:r>
    </w:p>
    <w:p w:rsidR="001231C6" w:rsidRDefault="001231C6" w:rsidP="00746856">
      <w:pPr>
        <w:ind w:left="-142" w:right="-143"/>
        <w:jc w:val="center"/>
        <w:rPr>
          <w:b/>
          <w:sz w:val="27"/>
          <w:szCs w:val="27"/>
        </w:rPr>
      </w:pPr>
    </w:p>
    <w:p w:rsidR="0005083F" w:rsidRDefault="0005083F" w:rsidP="00746856">
      <w:pPr>
        <w:ind w:left="-142" w:right="-143"/>
        <w:jc w:val="center"/>
        <w:rPr>
          <w:b/>
          <w:sz w:val="27"/>
          <w:szCs w:val="27"/>
        </w:rPr>
      </w:pPr>
    </w:p>
    <w:p w:rsidR="00977B3A" w:rsidRDefault="00977B3A" w:rsidP="001231C6">
      <w:pPr>
        <w:ind w:left="-142" w:right="-143" w:firstLine="709"/>
        <w:jc w:val="both"/>
        <w:rPr>
          <w:sz w:val="27"/>
          <w:szCs w:val="27"/>
        </w:rPr>
      </w:pPr>
      <w:r w:rsidRPr="00977B3A">
        <w:rPr>
          <w:sz w:val="27"/>
          <w:szCs w:val="27"/>
        </w:rPr>
        <w:t>Во исполнение распоряжения главы администрации (губернатора)     Краснодарского края от 20 августа 2018 года № 219-р «О внесении изменений в некоторые правовые акты главы администрации (губернатора) Краснодарского края», в целях совершенствования работы по профилактике коррупционных и иных правонарушений в департаменте ветеринарии Краснодарского к</w:t>
      </w:r>
      <w:r>
        <w:rPr>
          <w:sz w:val="27"/>
          <w:szCs w:val="27"/>
        </w:rPr>
        <w:t>рая (далее – Департамент</w:t>
      </w:r>
      <w:r w:rsidRPr="00977B3A">
        <w:rPr>
          <w:sz w:val="27"/>
          <w:szCs w:val="27"/>
        </w:rPr>
        <w:t xml:space="preserve">), приказом от 17 сентября 2018 года № </w:t>
      </w:r>
      <w:r>
        <w:rPr>
          <w:sz w:val="27"/>
          <w:szCs w:val="27"/>
        </w:rPr>
        <w:t xml:space="preserve">50 внесены изменения в приказ </w:t>
      </w:r>
      <w:r w:rsidRPr="00977B3A">
        <w:rPr>
          <w:sz w:val="27"/>
          <w:szCs w:val="27"/>
        </w:rPr>
        <w:t>от 6 ма</w:t>
      </w:r>
      <w:r>
        <w:rPr>
          <w:sz w:val="27"/>
          <w:szCs w:val="27"/>
        </w:rPr>
        <w:t xml:space="preserve">рта 2013 года № 39 </w:t>
      </w:r>
      <w:r w:rsidRPr="00977B3A">
        <w:rPr>
          <w:sz w:val="27"/>
          <w:szCs w:val="27"/>
        </w:rPr>
        <w:t xml:space="preserve">«Об утверждении планов противодействия коррупции в департаменте ветеринарии Краснодарского края и государственных бюджетных учреждениях Краснодарского края, подведомственных департаменту ветеринарии </w:t>
      </w:r>
      <w:r>
        <w:rPr>
          <w:sz w:val="27"/>
          <w:szCs w:val="27"/>
        </w:rPr>
        <w:t xml:space="preserve">Краснодарского </w:t>
      </w:r>
      <w:r w:rsidRPr="00977B3A">
        <w:rPr>
          <w:sz w:val="27"/>
          <w:szCs w:val="27"/>
        </w:rPr>
        <w:t xml:space="preserve">края». Данным нормативным правовым актом внесены изменения в план мероприятий </w:t>
      </w:r>
      <w:r>
        <w:rPr>
          <w:sz w:val="27"/>
          <w:szCs w:val="27"/>
        </w:rPr>
        <w:t>по противодействию коррупции в Д</w:t>
      </w:r>
      <w:r w:rsidRPr="00977B3A">
        <w:rPr>
          <w:sz w:val="27"/>
          <w:szCs w:val="27"/>
        </w:rPr>
        <w:t xml:space="preserve">епартаменте.     </w:t>
      </w:r>
    </w:p>
    <w:p w:rsidR="005D602D" w:rsidRDefault="00722987" w:rsidP="005D602D">
      <w:pPr>
        <w:ind w:left="-142" w:right="-143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Приказами</w:t>
      </w:r>
      <w:r w:rsidR="003D1A56" w:rsidRPr="003D1A56">
        <w:rPr>
          <w:sz w:val="27"/>
          <w:szCs w:val="27"/>
        </w:rPr>
        <w:t xml:space="preserve"> </w:t>
      </w:r>
      <w:r w:rsidR="00E6736B">
        <w:rPr>
          <w:sz w:val="27"/>
          <w:szCs w:val="27"/>
        </w:rPr>
        <w:t xml:space="preserve"> Департамента (до 29.08.2018 </w:t>
      </w:r>
      <w:proofErr w:type="spellStart"/>
      <w:r w:rsidR="00E6736B">
        <w:rPr>
          <w:sz w:val="27"/>
          <w:szCs w:val="27"/>
        </w:rPr>
        <w:t>госветуправление</w:t>
      </w:r>
      <w:proofErr w:type="spellEnd"/>
      <w:r w:rsidR="00E6736B">
        <w:rPr>
          <w:sz w:val="27"/>
          <w:szCs w:val="27"/>
        </w:rPr>
        <w:t xml:space="preserve"> Краснодарского края) от 02.07.2018 № 255 и от 06.09.2018 № 30</w:t>
      </w:r>
      <w:r w:rsidR="003D1A56">
        <w:rPr>
          <w:sz w:val="27"/>
          <w:szCs w:val="27"/>
        </w:rPr>
        <w:t xml:space="preserve"> </w:t>
      </w:r>
      <w:r w:rsidR="004014F0">
        <w:rPr>
          <w:sz w:val="27"/>
          <w:szCs w:val="27"/>
        </w:rPr>
        <w:t>внесены изменения в Положение</w:t>
      </w:r>
      <w:r w:rsidR="003D1A56">
        <w:rPr>
          <w:sz w:val="27"/>
          <w:szCs w:val="27"/>
        </w:rPr>
        <w:t xml:space="preserve"> </w:t>
      </w:r>
      <w:r w:rsidR="00E6736B">
        <w:rPr>
          <w:sz w:val="27"/>
          <w:szCs w:val="27"/>
        </w:rPr>
        <w:t xml:space="preserve">и Состав </w:t>
      </w:r>
      <w:r w:rsidR="003D1A56">
        <w:rPr>
          <w:sz w:val="27"/>
          <w:szCs w:val="27"/>
        </w:rPr>
        <w:t xml:space="preserve">комиссии </w:t>
      </w:r>
      <w:r w:rsidR="00E6736B">
        <w:rPr>
          <w:sz w:val="27"/>
          <w:szCs w:val="27"/>
        </w:rPr>
        <w:t xml:space="preserve">департамента </w:t>
      </w:r>
      <w:r w:rsidR="003D1A56">
        <w:rPr>
          <w:sz w:val="27"/>
          <w:szCs w:val="27"/>
        </w:rPr>
        <w:t>ветеринарии Краснодар</w:t>
      </w:r>
      <w:r w:rsidR="003D1A56" w:rsidRPr="003D1A56">
        <w:rPr>
          <w:sz w:val="27"/>
          <w:szCs w:val="27"/>
        </w:rPr>
        <w:t>ского края по соблюдению требований к служебному поведению государственных гражданских служащих  Краснодарского края</w:t>
      </w:r>
      <w:r w:rsidR="003D1A56">
        <w:rPr>
          <w:sz w:val="27"/>
          <w:szCs w:val="27"/>
        </w:rPr>
        <w:t xml:space="preserve"> и урегулированию кон</w:t>
      </w:r>
      <w:r w:rsidR="003D1A56" w:rsidRPr="003D1A56">
        <w:rPr>
          <w:sz w:val="27"/>
          <w:szCs w:val="27"/>
        </w:rPr>
        <w:t>фликта интересов</w:t>
      </w:r>
      <w:r w:rsidR="00694D8C">
        <w:rPr>
          <w:sz w:val="27"/>
          <w:szCs w:val="27"/>
        </w:rPr>
        <w:t xml:space="preserve"> (далее – комиссия)</w:t>
      </w:r>
      <w:r w:rsidR="003D1A56" w:rsidRPr="003D1A56">
        <w:rPr>
          <w:sz w:val="27"/>
          <w:szCs w:val="27"/>
        </w:rPr>
        <w:t>.</w:t>
      </w:r>
    </w:p>
    <w:p w:rsidR="005D602D" w:rsidRPr="00A1666F" w:rsidRDefault="005D602D" w:rsidP="005D602D">
      <w:pPr>
        <w:ind w:left="-142" w:right="-143"/>
        <w:jc w:val="both"/>
        <w:rPr>
          <w:sz w:val="27"/>
          <w:szCs w:val="27"/>
        </w:rPr>
      </w:pPr>
      <w:r w:rsidRPr="00250257">
        <w:rPr>
          <w:sz w:val="27"/>
          <w:szCs w:val="27"/>
        </w:rPr>
        <w:t xml:space="preserve">В отчетном периоде проведено одно заседание комиссии по вопросу поступившего в </w:t>
      </w:r>
      <w:r>
        <w:rPr>
          <w:sz w:val="27"/>
          <w:szCs w:val="27"/>
        </w:rPr>
        <w:t>Департамент</w:t>
      </w:r>
      <w:r w:rsidRPr="00250257">
        <w:rPr>
          <w:sz w:val="27"/>
          <w:szCs w:val="27"/>
        </w:rPr>
        <w:t xml:space="preserve"> письменного обращения гражданского служащего, замещающего в </w:t>
      </w:r>
      <w:r>
        <w:rPr>
          <w:sz w:val="27"/>
          <w:szCs w:val="27"/>
        </w:rPr>
        <w:t>департаменте</w:t>
      </w:r>
      <w:r w:rsidRPr="00250257">
        <w:rPr>
          <w:sz w:val="27"/>
          <w:szCs w:val="27"/>
        </w:rPr>
        <w:t xml:space="preserve"> </w:t>
      </w:r>
      <w:r>
        <w:rPr>
          <w:sz w:val="27"/>
          <w:szCs w:val="27"/>
        </w:rPr>
        <w:t>д</w:t>
      </w:r>
      <w:r w:rsidRPr="00250257">
        <w:rPr>
          <w:sz w:val="27"/>
          <w:szCs w:val="27"/>
        </w:rPr>
        <w:t>олжность гражданской службы, о даче ему согласия на замещение должности в коммерческой организации. Комиссией принято решение о даче согласия на замещение должности.</w:t>
      </w:r>
      <w:r>
        <w:rPr>
          <w:sz w:val="27"/>
          <w:szCs w:val="27"/>
        </w:rPr>
        <w:t xml:space="preserve"> </w:t>
      </w:r>
      <w:r w:rsidRPr="00A1666F">
        <w:rPr>
          <w:sz w:val="27"/>
          <w:szCs w:val="27"/>
        </w:rPr>
        <w:t>Отделом по вопросам государственной службы, кадров и противодействия коррупции было подготовлено 5 заключений о даче согласия на замещение должности в коммерческой организации, бывшим государственным гражданским служащим</w:t>
      </w:r>
      <w:r>
        <w:rPr>
          <w:sz w:val="27"/>
          <w:szCs w:val="27"/>
        </w:rPr>
        <w:t xml:space="preserve"> Д</w:t>
      </w:r>
      <w:r w:rsidRPr="00A1666F">
        <w:rPr>
          <w:sz w:val="27"/>
          <w:szCs w:val="27"/>
        </w:rPr>
        <w:t>епартамента в связи с отсутствием оснований для заседания комиссии.</w:t>
      </w:r>
    </w:p>
    <w:p w:rsidR="00977B3A" w:rsidRDefault="005D602D" w:rsidP="005D602D">
      <w:pPr>
        <w:ind w:left="-142" w:right="-143" w:firstLine="540"/>
        <w:jc w:val="both"/>
        <w:rPr>
          <w:sz w:val="27"/>
          <w:szCs w:val="27"/>
        </w:rPr>
      </w:pPr>
      <w:r w:rsidRPr="00EF432C">
        <w:rPr>
          <w:bCs/>
          <w:color w:val="000000"/>
          <w:sz w:val="27"/>
          <w:szCs w:val="27"/>
        </w:rPr>
        <w:t>В рамках декларационной компании в 2018 год</w:t>
      </w:r>
      <w:r>
        <w:rPr>
          <w:bCs/>
          <w:color w:val="000000"/>
          <w:sz w:val="27"/>
          <w:szCs w:val="27"/>
        </w:rPr>
        <w:t>у</w:t>
      </w:r>
      <w:r w:rsidRPr="00EF432C">
        <w:rPr>
          <w:bCs/>
          <w:color w:val="000000"/>
          <w:sz w:val="27"/>
          <w:szCs w:val="27"/>
        </w:rPr>
        <w:t xml:space="preserve"> проведен прием и анализ сведений о доходах, расходах, об имуществе и обязательствах имущественного характера, представленных 121 гражданским служащим </w:t>
      </w:r>
      <w:r>
        <w:rPr>
          <w:bCs/>
          <w:color w:val="000000"/>
          <w:sz w:val="27"/>
          <w:szCs w:val="27"/>
        </w:rPr>
        <w:t>Д</w:t>
      </w:r>
      <w:r>
        <w:rPr>
          <w:bCs/>
          <w:color w:val="000000"/>
          <w:sz w:val="27"/>
          <w:szCs w:val="27"/>
        </w:rPr>
        <w:t>епартамента</w:t>
      </w:r>
      <w:r w:rsidRPr="00EF432C">
        <w:rPr>
          <w:bCs/>
          <w:color w:val="000000"/>
          <w:sz w:val="27"/>
          <w:szCs w:val="27"/>
        </w:rPr>
        <w:t xml:space="preserve"> и </w:t>
      </w:r>
      <w:r w:rsidRPr="00EF432C">
        <w:rPr>
          <w:sz w:val="27"/>
          <w:szCs w:val="27"/>
        </w:rPr>
        <w:t>52</w:t>
      </w:r>
      <w:r w:rsidRPr="0000423F">
        <w:rPr>
          <w:sz w:val="27"/>
          <w:szCs w:val="27"/>
        </w:rPr>
        <w:t xml:space="preserve"> руководителями</w:t>
      </w:r>
      <w:r w:rsidRPr="00EF432C">
        <w:rPr>
          <w:bCs/>
          <w:color w:val="000000"/>
          <w:sz w:val="27"/>
          <w:szCs w:val="27"/>
        </w:rPr>
        <w:t xml:space="preserve"> </w:t>
      </w:r>
      <w:r w:rsidR="00977B3A">
        <w:rPr>
          <w:sz w:val="27"/>
          <w:szCs w:val="27"/>
        </w:rPr>
        <w:t>государственных учреждений</w:t>
      </w:r>
      <w:r w:rsidR="00977B3A">
        <w:rPr>
          <w:sz w:val="27"/>
          <w:szCs w:val="27"/>
        </w:rPr>
        <w:t xml:space="preserve"> Краснодарского края, подведомственных Департаменту (далее </w:t>
      </w:r>
      <w:r w:rsidR="00977B3A">
        <w:rPr>
          <w:sz w:val="27"/>
          <w:szCs w:val="27"/>
        </w:rPr>
        <w:t xml:space="preserve">соответственно </w:t>
      </w:r>
      <w:r w:rsidR="00977B3A">
        <w:rPr>
          <w:sz w:val="27"/>
          <w:szCs w:val="27"/>
        </w:rPr>
        <w:t xml:space="preserve">– государственные </w:t>
      </w:r>
      <w:r w:rsidR="00977B3A">
        <w:rPr>
          <w:sz w:val="27"/>
          <w:szCs w:val="27"/>
        </w:rPr>
        <w:t xml:space="preserve">учреждения, </w:t>
      </w:r>
      <w:r w:rsidRPr="00EF432C">
        <w:rPr>
          <w:bCs/>
          <w:color w:val="000000"/>
          <w:sz w:val="27"/>
          <w:szCs w:val="27"/>
        </w:rPr>
        <w:t xml:space="preserve">сведения). В период проведения приема сведений должностными лицами, ответственными за профилактику коррупционных и иных правонарушений, проводилась индивидуальная разъяснительно-методологическая работа с гражданскими служащими </w:t>
      </w:r>
      <w:r>
        <w:rPr>
          <w:bCs/>
          <w:color w:val="000000"/>
          <w:sz w:val="27"/>
          <w:szCs w:val="27"/>
        </w:rPr>
        <w:t>Д</w:t>
      </w:r>
      <w:r>
        <w:rPr>
          <w:bCs/>
          <w:color w:val="000000"/>
          <w:sz w:val="27"/>
          <w:szCs w:val="27"/>
        </w:rPr>
        <w:t>епартамента</w:t>
      </w:r>
      <w:r w:rsidRPr="00EF432C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и руководителями </w:t>
      </w:r>
      <w:r>
        <w:rPr>
          <w:sz w:val="28"/>
          <w:szCs w:val="28"/>
        </w:rPr>
        <w:t xml:space="preserve">государственных учреждений </w:t>
      </w:r>
      <w:r w:rsidRPr="00EF432C">
        <w:rPr>
          <w:bCs/>
          <w:color w:val="000000"/>
          <w:sz w:val="27"/>
          <w:szCs w:val="27"/>
        </w:rPr>
        <w:t xml:space="preserve">по вопросам предоставления и порядка оформления сведений. </w:t>
      </w:r>
      <w:r>
        <w:rPr>
          <w:sz w:val="27"/>
          <w:szCs w:val="27"/>
        </w:rPr>
        <w:t>Принято 2</w:t>
      </w:r>
      <w:r w:rsidRPr="001876BD">
        <w:rPr>
          <w:sz w:val="27"/>
          <w:szCs w:val="27"/>
        </w:rPr>
        <w:t xml:space="preserve"> справки о расходах </w:t>
      </w:r>
      <w:r>
        <w:rPr>
          <w:sz w:val="27"/>
          <w:szCs w:val="27"/>
        </w:rPr>
        <w:t>от гражданских служащих департамента и одного руководителя государственного учреждения</w:t>
      </w:r>
      <w:r>
        <w:rPr>
          <w:sz w:val="27"/>
          <w:szCs w:val="27"/>
        </w:rPr>
        <w:t xml:space="preserve">. </w:t>
      </w:r>
    </w:p>
    <w:p w:rsidR="005D602D" w:rsidRDefault="005D602D" w:rsidP="005D602D">
      <w:pPr>
        <w:ind w:left="-142" w:right="-143" w:firstLine="540"/>
        <w:jc w:val="both"/>
        <w:rPr>
          <w:sz w:val="27"/>
          <w:szCs w:val="27"/>
        </w:rPr>
      </w:pPr>
      <w:r w:rsidRPr="00CE53FB">
        <w:rPr>
          <w:sz w:val="27"/>
          <w:szCs w:val="27"/>
        </w:rPr>
        <w:t xml:space="preserve">Сведения размещены на официальном сайте </w:t>
      </w:r>
      <w:r>
        <w:rPr>
          <w:sz w:val="27"/>
          <w:szCs w:val="27"/>
        </w:rPr>
        <w:t xml:space="preserve">Департамента </w:t>
      </w:r>
      <w:r w:rsidRPr="00CE53FB">
        <w:rPr>
          <w:sz w:val="27"/>
          <w:szCs w:val="27"/>
        </w:rPr>
        <w:t xml:space="preserve">в установленные законодательством сроки. </w:t>
      </w:r>
    </w:p>
    <w:p w:rsidR="005D602D" w:rsidRPr="00986802" w:rsidRDefault="005D602D" w:rsidP="005D602D">
      <w:pPr>
        <w:ind w:left="-142" w:right="-143" w:firstLine="540"/>
        <w:jc w:val="both"/>
        <w:rPr>
          <w:sz w:val="27"/>
          <w:szCs w:val="27"/>
        </w:rPr>
      </w:pPr>
      <w:r w:rsidRPr="00986802">
        <w:rPr>
          <w:sz w:val="27"/>
          <w:szCs w:val="27"/>
        </w:rPr>
        <w:t xml:space="preserve">Проведен анализ на наличие личной заинтересованности специалистов </w:t>
      </w:r>
      <w:r>
        <w:rPr>
          <w:sz w:val="27"/>
          <w:szCs w:val="27"/>
        </w:rPr>
        <w:t>Д</w:t>
      </w:r>
      <w:r>
        <w:rPr>
          <w:sz w:val="27"/>
          <w:szCs w:val="27"/>
        </w:rPr>
        <w:t>епартамента</w:t>
      </w:r>
      <w:r w:rsidRPr="00986802">
        <w:rPr>
          <w:sz w:val="27"/>
          <w:szCs w:val="27"/>
        </w:rPr>
        <w:t xml:space="preserve">, осуществляющих региональный государственный ветеринарный </w:t>
      </w:r>
      <w:r w:rsidRPr="00986802">
        <w:rPr>
          <w:sz w:val="27"/>
          <w:szCs w:val="27"/>
        </w:rPr>
        <w:lastRenderedPageBreak/>
        <w:t xml:space="preserve">надзор, при проведении ими проверок сельскохозяйственных предприятий (наличие в собственности у специалистов и членов их семей земель сельскохозяйственного назначения в проверяемых предприятиях). Проведена проверка гражданских служащих </w:t>
      </w:r>
      <w:r>
        <w:rPr>
          <w:sz w:val="27"/>
          <w:szCs w:val="27"/>
        </w:rPr>
        <w:t>департамента</w:t>
      </w:r>
      <w:r w:rsidRPr="00986802">
        <w:rPr>
          <w:sz w:val="27"/>
          <w:szCs w:val="27"/>
        </w:rPr>
        <w:t xml:space="preserve"> по базам </w:t>
      </w:r>
      <w:proofErr w:type="spellStart"/>
      <w:r w:rsidRPr="00986802">
        <w:rPr>
          <w:sz w:val="27"/>
          <w:szCs w:val="27"/>
        </w:rPr>
        <w:t>ЕГРЮЛ</w:t>
      </w:r>
      <w:proofErr w:type="spellEnd"/>
      <w:r w:rsidRPr="00986802">
        <w:rPr>
          <w:sz w:val="27"/>
          <w:szCs w:val="27"/>
        </w:rPr>
        <w:t xml:space="preserve"> и </w:t>
      </w:r>
      <w:proofErr w:type="spellStart"/>
      <w:r w:rsidRPr="00986802">
        <w:rPr>
          <w:sz w:val="27"/>
          <w:szCs w:val="27"/>
        </w:rPr>
        <w:t>ЕГРИП</w:t>
      </w:r>
      <w:proofErr w:type="spellEnd"/>
      <w:r w:rsidRPr="00986802">
        <w:rPr>
          <w:sz w:val="27"/>
          <w:szCs w:val="27"/>
        </w:rPr>
        <w:t xml:space="preserve"> (занятие предпринимательской деятельностью). Случаев возникновения конфликта интересов не выявлено.</w:t>
      </w:r>
      <w:r w:rsidRPr="00986802">
        <w:t xml:space="preserve"> </w:t>
      </w:r>
      <w:r w:rsidRPr="00273396">
        <w:rPr>
          <w:sz w:val="27"/>
          <w:szCs w:val="27"/>
        </w:rPr>
        <w:t xml:space="preserve">Представлены уведомления о выполнении 12 </w:t>
      </w:r>
      <w:r w:rsidRPr="00273396">
        <w:rPr>
          <w:bCs/>
          <w:color w:val="000000"/>
          <w:sz w:val="27"/>
          <w:szCs w:val="27"/>
        </w:rPr>
        <w:t xml:space="preserve">гражданскими служащими </w:t>
      </w:r>
      <w:r>
        <w:rPr>
          <w:bCs/>
          <w:color w:val="000000"/>
          <w:sz w:val="27"/>
          <w:szCs w:val="27"/>
        </w:rPr>
        <w:t>Д</w:t>
      </w:r>
      <w:r w:rsidRPr="00273396">
        <w:rPr>
          <w:bCs/>
          <w:color w:val="000000"/>
          <w:sz w:val="27"/>
          <w:szCs w:val="27"/>
        </w:rPr>
        <w:t>епартамента</w:t>
      </w:r>
      <w:r w:rsidRPr="00273396">
        <w:rPr>
          <w:sz w:val="27"/>
          <w:szCs w:val="27"/>
        </w:rPr>
        <w:t xml:space="preserve"> иной оплачиваемой работы.</w:t>
      </w:r>
    </w:p>
    <w:p w:rsidR="005D602D" w:rsidRDefault="005D602D" w:rsidP="005D602D">
      <w:pPr>
        <w:ind w:left="-142"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 сбор сведений,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гражданской службы, гражданские служащие в 2017 году размещали общедоступную информацию, а также данные, позволяющие их идентифицировать.</w:t>
      </w:r>
    </w:p>
    <w:p w:rsidR="00977B3A" w:rsidRDefault="0005083F" w:rsidP="0005083F">
      <w:pPr>
        <w:ind w:left="-142" w:right="-143" w:firstLine="540"/>
        <w:jc w:val="both"/>
        <w:rPr>
          <w:bCs/>
          <w:color w:val="000000"/>
          <w:sz w:val="27"/>
          <w:szCs w:val="27"/>
        </w:rPr>
      </w:pPr>
      <w:r w:rsidRPr="00956486">
        <w:rPr>
          <w:bCs/>
          <w:color w:val="000000"/>
          <w:sz w:val="27"/>
          <w:szCs w:val="27"/>
        </w:rPr>
        <w:t xml:space="preserve">Проводилась работа по антикоррупционному просвещению гражданских служащих </w:t>
      </w:r>
      <w:r>
        <w:rPr>
          <w:bCs/>
          <w:color w:val="000000"/>
          <w:sz w:val="27"/>
          <w:szCs w:val="27"/>
        </w:rPr>
        <w:t>Д</w:t>
      </w:r>
      <w:r>
        <w:rPr>
          <w:bCs/>
          <w:color w:val="000000"/>
          <w:sz w:val="27"/>
          <w:szCs w:val="27"/>
        </w:rPr>
        <w:t>епартамента</w:t>
      </w:r>
      <w:r w:rsidRPr="00956486">
        <w:rPr>
          <w:bCs/>
          <w:color w:val="000000"/>
          <w:sz w:val="27"/>
          <w:szCs w:val="27"/>
        </w:rPr>
        <w:t xml:space="preserve">. 21 февраля 2018 года с гражданскими служащими </w:t>
      </w:r>
      <w:r>
        <w:rPr>
          <w:bCs/>
          <w:color w:val="000000"/>
          <w:sz w:val="27"/>
          <w:szCs w:val="27"/>
        </w:rPr>
        <w:t>Д</w:t>
      </w:r>
      <w:r>
        <w:rPr>
          <w:bCs/>
          <w:color w:val="000000"/>
          <w:sz w:val="27"/>
          <w:szCs w:val="27"/>
        </w:rPr>
        <w:t>епартамента</w:t>
      </w:r>
      <w:r w:rsidRPr="00956486">
        <w:rPr>
          <w:bCs/>
          <w:color w:val="000000"/>
          <w:sz w:val="27"/>
          <w:szCs w:val="27"/>
        </w:rPr>
        <w:t xml:space="preserve"> проведен обучающий семинар по обзору изменений антикоррупционного законодательства и ознакомлению с Методическими рекомендациями по вопросам представления сведений о доходах, расходах, об имуществе и обязательствах имущественного характера в 2018 году. Все специалисты </w:t>
      </w:r>
      <w:r>
        <w:rPr>
          <w:bCs/>
          <w:color w:val="000000"/>
          <w:sz w:val="27"/>
          <w:szCs w:val="27"/>
        </w:rPr>
        <w:t>Д</w:t>
      </w:r>
      <w:r>
        <w:rPr>
          <w:bCs/>
          <w:color w:val="000000"/>
          <w:sz w:val="27"/>
          <w:szCs w:val="27"/>
        </w:rPr>
        <w:t>епартамента</w:t>
      </w:r>
      <w:r w:rsidRPr="00956486">
        <w:rPr>
          <w:bCs/>
          <w:color w:val="000000"/>
          <w:sz w:val="27"/>
          <w:szCs w:val="27"/>
        </w:rPr>
        <w:t xml:space="preserve"> под роспись ознакомлены с письмом Министерства труда и социальной защиты РФ от 11.04.2018</w:t>
      </w:r>
      <w:r>
        <w:rPr>
          <w:bCs/>
          <w:color w:val="000000"/>
          <w:sz w:val="27"/>
          <w:szCs w:val="27"/>
        </w:rPr>
        <w:t xml:space="preserve"> № 18-2/10/8-2575, подготовленного</w:t>
      </w:r>
      <w:r w:rsidRPr="00956486">
        <w:rPr>
          <w:bCs/>
          <w:color w:val="000000"/>
          <w:sz w:val="27"/>
          <w:szCs w:val="27"/>
        </w:rPr>
        <w:t xml:space="preserve"> в рамках оказания консультативной и методической помощи в реализации требований федеральных законов, нормативных правовых актов Президента РФ и Правительства РФ о противодействии коррупции по вопросам открытия индиви</w:t>
      </w:r>
      <w:r>
        <w:rPr>
          <w:bCs/>
          <w:color w:val="000000"/>
          <w:sz w:val="27"/>
          <w:szCs w:val="27"/>
        </w:rPr>
        <w:t>дуального инвестиционного счета</w:t>
      </w:r>
      <w:r w:rsidRPr="00956486">
        <w:rPr>
          <w:bCs/>
          <w:color w:val="000000"/>
          <w:sz w:val="27"/>
          <w:szCs w:val="27"/>
        </w:rPr>
        <w:t>, а также с Методическими рекомендациями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гражданско-правого договора с организ</w:t>
      </w:r>
      <w:r>
        <w:rPr>
          <w:bCs/>
          <w:color w:val="000000"/>
          <w:sz w:val="27"/>
          <w:szCs w:val="27"/>
        </w:rPr>
        <w:t xml:space="preserve">ацией. </w:t>
      </w:r>
    </w:p>
    <w:p w:rsidR="0005083F" w:rsidRDefault="0005083F" w:rsidP="0005083F">
      <w:pPr>
        <w:ind w:left="-142" w:right="-143" w:firstLine="540"/>
        <w:jc w:val="both"/>
        <w:rPr>
          <w:bCs/>
          <w:color w:val="000000"/>
          <w:sz w:val="27"/>
          <w:szCs w:val="27"/>
        </w:rPr>
      </w:pPr>
      <w:r w:rsidRPr="00273396">
        <w:rPr>
          <w:bCs/>
          <w:color w:val="000000"/>
          <w:sz w:val="27"/>
          <w:szCs w:val="27"/>
        </w:rPr>
        <w:t xml:space="preserve">В отчетном периоде прошли обучение </w:t>
      </w:r>
      <w:r>
        <w:rPr>
          <w:bCs/>
          <w:color w:val="000000"/>
          <w:sz w:val="27"/>
          <w:szCs w:val="27"/>
        </w:rPr>
        <w:t>7</w:t>
      </w:r>
      <w:r w:rsidRPr="00273396">
        <w:rPr>
          <w:bCs/>
          <w:color w:val="000000"/>
          <w:sz w:val="27"/>
          <w:szCs w:val="27"/>
        </w:rPr>
        <w:t xml:space="preserve"> гражданских служащих </w:t>
      </w:r>
      <w:r w:rsidR="00977B3A">
        <w:rPr>
          <w:bCs/>
          <w:color w:val="000000"/>
          <w:sz w:val="27"/>
          <w:szCs w:val="27"/>
        </w:rPr>
        <w:t>Д</w:t>
      </w:r>
      <w:r w:rsidRPr="00273396">
        <w:rPr>
          <w:bCs/>
          <w:color w:val="000000"/>
          <w:sz w:val="27"/>
          <w:szCs w:val="27"/>
        </w:rPr>
        <w:t xml:space="preserve">епартамента по программам: «Профилактика и противодействие коррупционным проявлениям в сфере государственного управления», «Социальные коммуникации, ведение переговоров в рамках социального конфликта», «Контрактная система в сфере закупок товаров, работ, услуг для обеспечения государственных и муниципальных нужд», «Правовое обеспечение государственного управления», «Управление проектами в органах власти». </w:t>
      </w:r>
    </w:p>
    <w:p w:rsidR="00BB6A21" w:rsidRDefault="0005083F" w:rsidP="00BB6A21">
      <w:pPr>
        <w:ind w:left="-142" w:right="-143" w:firstLine="540"/>
        <w:jc w:val="both"/>
        <w:rPr>
          <w:bCs/>
          <w:color w:val="000000"/>
          <w:sz w:val="27"/>
          <w:szCs w:val="27"/>
        </w:rPr>
      </w:pPr>
      <w:r w:rsidRPr="00273396">
        <w:rPr>
          <w:bCs/>
          <w:color w:val="000000"/>
          <w:sz w:val="27"/>
          <w:szCs w:val="27"/>
        </w:rPr>
        <w:t xml:space="preserve">В </w:t>
      </w:r>
      <w:r>
        <w:rPr>
          <w:bCs/>
          <w:color w:val="000000"/>
          <w:sz w:val="27"/>
          <w:szCs w:val="27"/>
        </w:rPr>
        <w:t>2018 году</w:t>
      </w:r>
      <w:r w:rsidRPr="00273396">
        <w:rPr>
          <w:bCs/>
          <w:color w:val="000000"/>
          <w:sz w:val="27"/>
          <w:szCs w:val="27"/>
        </w:rPr>
        <w:t xml:space="preserve"> проводилась</w:t>
      </w:r>
      <w:r w:rsidRPr="00956486">
        <w:rPr>
          <w:bCs/>
          <w:color w:val="000000"/>
          <w:sz w:val="27"/>
          <w:szCs w:val="27"/>
        </w:rPr>
        <w:t xml:space="preserve"> актуализация раздела «Антикоррупционная деятельность» официального сайта </w:t>
      </w:r>
      <w:r>
        <w:rPr>
          <w:bCs/>
          <w:color w:val="000000"/>
          <w:sz w:val="27"/>
          <w:szCs w:val="27"/>
        </w:rPr>
        <w:t>Д</w:t>
      </w:r>
      <w:r>
        <w:rPr>
          <w:bCs/>
          <w:color w:val="000000"/>
          <w:sz w:val="27"/>
          <w:szCs w:val="27"/>
        </w:rPr>
        <w:t>епартамента</w:t>
      </w:r>
      <w:r w:rsidRPr="00956486">
        <w:rPr>
          <w:bCs/>
          <w:color w:val="000000"/>
          <w:sz w:val="27"/>
          <w:szCs w:val="27"/>
        </w:rPr>
        <w:t xml:space="preserve"> в части изменений антикоррупционного законодательства. </w:t>
      </w:r>
      <w:r w:rsidR="00B96C32">
        <w:rPr>
          <w:sz w:val="27"/>
          <w:szCs w:val="27"/>
        </w:rPr>
        <w:t>Подраздел «Социальная реклама»</w:t>
      </w:r>
      <w:r w:rsidR="00B96C32" w:rsidRPr="00902B32">
        <w:rPr>
          <w:sz w:val="27"/>
          <w:szCs w:val="27"/>
        </w:rPr>
        <w:t xml:space="preserve"> дополнен новыми агитационными листовками, которые направлены на создание нетерпимости к коррупционному поведению гражданских служащих. </w:t>
      </w:r>
      <w:r w:rsidR="00B96C32" w:rsidRPr="00BB6A21">
        <w:rPr>
          <w:sz w:val="27"/>
          <w:szCs w:val="27"/>
        </w:rPr>
        <w:t>Кроме того, в данном подразделе размещен</w:t>
      </w:r>
      <w:r w:rsidR="00BB6A21" w:rsidRPr="00BB6A21">
        <w:rPr>
          <w:sz w:val="27"/>
          <w:szCs w:val="27"/>
        </w:rPr>
        <w:t>ы</w:t>
      </w:r>
      <w:r w:rsidR="00B96C32" w:rsidRPr="00BB6A21">
        <w:rPr>
          <w:sz w:val="27"/>
          <w:szCs w:val="27"/>
        </w:rPr>
        <w:t xml:space="preserve"> </w:t>
      </w:r>
      <w:r w:rsidR="00BB6A21" w:rsidRPr="00BB6A21">
        <w:rPr>
          <w:sz w:val="27"/>
          <w:szCs w:val="27"/>
        </w:rPr>
        <w:t>тематические информационно-разъяснительные материалы, разработанные и рекомендованные</w:t>
      </w:r>
      <w:r w:rsidR="00B96C32" w:rsidRPr="00BB6A21">
        <w:rPr>
          <w:sz w:val="27"/>
          <w:szCs w:val="27"/>
        </w:rPr>
        <w:t xml:space="preserve"> к использованию Генеральной прокуратурой Российской Федерации</w:t>
      </w:r>
      <w:r w:rsidR="00BB6A21">
        <w:rPr>
          <w:sz w:val="27"/>
          <w:szCs w:val="27"/>
        </w:rPr>
        <w:t xml:space="preserve">, </w:t>
      </w:r>
      <w:r w:rsidR="00BB6A21" w:rsidRPr="00BB6A21">
        <w:rPr>
          <w:sz w:val="27"/>
          <w:szCs w:val="27"/>
        </w:rPr>
        <w:t>Методические рекомендации по вопросам соблюдения ограничений, налагаемых на гражданина</w:t>
      </w:r>
      <w:r w:rsidR="00BB6A21">
        <w:rPr>
          <w:sz w:val="27"/>
          <w:szCs w:val="27"/>
        </w:rPr>
        <w:t>, замещавшего должность государ</w:t>
      </w:r>
      <w:r w:rsidR="00BB6A21" w:rsidRPr="00BB6A21">
        <w:rPr>
          <w:sz w:val="27"/>
          <w:szCs w:val="27"/>
        </w:rPr>
        <w:t>ственной и муниципальной службы, при заключении им трудового или гражданско-пр</w:t>
      </w:r>
      <w:r w:rsidR="00BB6A21">
        <w:rPr>
          <w:sz w:val="27"/>
          <w:szCs w:val="27"/>
        </w:rPr>
        <w:t>авового договора с организацией,</w:t>
      </w:r>
      <w:r w:rsidR="00BB6A21" w:rsidRPr="00BB6A21">
        <w:rPr>
          <w:bCs/>
          <w:color w:val="000000"/>
          <w:sz w:val="27"/>
          <w:szCs w:val="27"/>
        </w:rPr>
        <w:t xml:space="preserve"> </w:t>
      </w:r>
      <w:r w:rsidR="00BB6A21" w:rsidRPr="00956486">
        <w:rPr>
          <w:bCs/>
          <w:color w:val="000000"/>
          <w:sz w:val="27"/>
          <w:szCs w:val="27"/>
        </w:rPr>
        <w:t xml:space="preserve">Методические рекомендации для применения в ходе декларационной компании в 2018 году (за отчетный 2017 год), а также основные новеллы (изменения) подготовленные Минтрудом России. </w:t>
      </w:r>
      <w:r w:rsidR="00BB6A21" w:rsidRPr="00956486">
        <w:rPr>
          <w:bCs/>
          <w:color w:val="000000"/>
          <w:sz w:val="27"/>
          <w:szCs w:val="27"/>
        </w:rPr>
        <w:lastRenderedPageBreak/>
        <w:t>Обновлена программа Справки БК, в подразделе «Формы документов, связанных с противодействием коррупции, для заполнения».</w:t>
      </w:r>
      <w:r w:rsidR="00BB6A21">
        <w:rPr>
          <w:bCs/>
          <w:color w:val="000000"/>
          <w:sz w:val="27"/>
          <w:szCs w:val="27"/>
        </w:rPr>
        <w:t xml:space="preserve"> </w:t>
      </w:r>
    </w:p>
    <w:p w:rsidR="00BB6A21" w:rsidRPr="00BB6A21" w:rsidRDefault="00BB6A21" w:rsidP="00BB6A21">
      <w:pPr>
        <w:ind w:left="-142" w:right="-143" w:firstLine="540"/>
        <w:jc w:val="both"/>
        <w:rPr>
          <w:sz w:val="27"/>
          <w:szCs w:val="27"/>
        </w:rPr>
      </w:pPr>
      <w:r w:rsidRPr="00BB6A21">
        <w:rPr>
          <w:sz w:val="27"/>
          <w:szCs w:val="27"/>
        </w:rPr>
        <w:t>Специалистами отдела государственной службы</w:t>
      </w:r>
      <w:r>
        <w:rPr>
          <w:sz w:val="27"/>
          <w:szCs w:val="27"/>
        </w:rPr>
        <w:t xml:space="preserve">, </w:t>
      </w:r>
      <w:r w:rsidRPr="00BB6A21">
        <w:rPr>
          <w:sz w:val="27"/>
          <w:szCs w:val="27"/>
        </w:rPr>
        <w:t>кадров</w:t>
      </w:r>
      <w:r>
        <w:rPr>
          <w:sz w:val="27"/>
          <w:szCs w:val="27"/>
        </w:rPr>
        <w:t xml:space="preserve"> и противодействия коррупции</w:t>
      </w:r>
      <w:r w:rsidRPr="00BB6A21">
        <w:rPr>
          <w:sz w:val="27"/>
          <w:szCs w:val="27"/>
        </w:rPr>
        <w:t xml:space="preserve">, ответственными за профилактику коррупционных правонарушений, осуществлялся контроль за исполнением Порядка сообщения государственными гражданскими служащими </w:t>
      </w:r>
      <w:r>
        <w:rPr>
          <w:sz w:val="27"/>
          <w:szCs w:val="27"/>
        </w:rPr>
        <w:t xml:space="preserve">департамента </w:t>
      </w:r>
      <w:r w:rsidRPr="00BB6A21">
        <w:rPr>
          <w:sz w:val="27"/>
          <w:szCs w:val="27"/>
        </w:rPr>
        <w:t xml:space="preserve">ветеринарии Краснодарского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который размещен на официальном сайте </w:t>
      </w:r>
      <w:r>
        <w:rPr>
          <w:sz w:val="27"/>
          <w:szCs w:val="27"/>
        </w:rPr>
        <w:t xml:space="preserve">Департамента </w:t>
      </w:r>
      <w:r w:rsidRPr="00BB6A21">
        <w:rPr>
          <w:sz w:val="27"/>
          <w:szCs w:val="27"/>
        </w:rPr>
        <w:t>в разделе «Антикоррупционная деятельность».</w:t>
      </w:r>
      <w:r w:rsidRPr="00BB6A21">
        <w:t xml:space="preserve"> </w:t>
      </w:r>
      <w:r w:rsidRPr="00BB6A21">
        <w:rPr>
          <w:sz w:val="27"/>
          <w:szCs w:val="27"/>
        </w:rPr>
        <w:t>На рабочих совещаниях обсуждались вопросы, касающиеся получения подарков и порядка сдачи подарка государственными гражданскими служащими</w:t>
      </w:r>
      <w:r>
        <w:rPr>
          <w:sz w:val="27"/>
          <w:szCs w:val="27"/>
        </w:rPr>
        <w:t xml:space="preserve"> Департамента</w:t>
      </w:r>
      <w:r w:rsidRPr="00BB6A21">
        <w:rPr>
          <w:sz w:val="27"/>
          <w:szCs w:val="27"/>
        </w:rPr>
        <w:t>. Информационное письмо Министерства труда и социальн</w:t>
      </w:r>
      <w:r>
        <w:rPr>
          <w:sz w:val="27"/>
          <w:szCs w:val="27"/>
        </w:rPr>
        <w:t>ой защиты Российской Федерации «</w:t>
      </w:r>
      <w:r w:rsidRPr="00BB6A21">
        <w:rPr>
          <w:sz w:val="27"/>
          <w:szCs w:val="27"/>
        </w:rPr>
        <w:t>О за</w:t>
      </w:r>
      <w:r w:rsidR="00401179">
        <w:rPr>
          <w:sz w:val="27"/>
          <w:szCs w:val="27"/>
        </w:rPr>
        <w:t>прете дарить и получать подарки»</w:t>
      </w:r>
      <w:r w:rsidRPr="00BB6A21">
        <w:rPr>
          <w:sz w:val="27"/>
          <w:szCs w:val="27"/>
        </w:rPr>
        <w:t xml:space="preserve"> доведено до сведения всех гражданских служащих</w:t>
      </w:r>
      <w:r w:rsidR="00401179">
        <w:rPr>
          <w:sz w:val="27"/>
          <w:szCs w:val="27"/>
        </w:rPr>
        <w:t xml:space="preserve"> Департамента</w:t>
      </w:r>
      <w:r w:rsidRPr="00BB6A21">
        <w:rPr>
          <w:sz w:val="27"/>
          <w:szCs w:val="27"/>
        </w:rPr>
        <w:t>.</w:t>
      </w:r>
    </w:p>
    <w:p w:rsidR="0005083F" w:rsidRDefault="00401179" w:rsidP="0005083F">
      <w:pPr>
        <w:ind w:left="-142" w:right="-143" w:firstLine="540"/>
        <w:jc w:val="both"/>
        <w:rPr>
          <w:bCs/>
          <w:color w:val="000000"/>
          <w:sz w:val="27"/>
          <w:szCs w:val="27"/>
        </w:rPr>
      </w:pPr>
      <w:r w:rsidRPr="00401179">
        <w:rPr>
          <w:bCs/>
          <w:color w:val="000000"/>
          <w:sz w:val="27"/>
          <w:szCs w:val="27"/>
        </w:rPr>
        <w:t>В соответствии с рекомендациями Департамента, руководителями государственных учреждений утверждены Планы противодействия коррупции, Положения о конфликте интересов, Порядки уведомления работодателя о случаях склонения работника к совершению коррупционных правонарушений. Кроме того, в государственных учреждениях созданы и функционируют комиссии по противодействию коррупции. Ежеквартально в Департамент представляются отчеты о выполнении государственными учреждениями Планов противодействия коррупции и о работе комиссий</w:t>
      </w:r>
      <w:r w:rsidR="008E70E1">
        <w:rPr>
          <w:bCs/>
          <w:color w:val="000000"/>
          <w:sz w:val="27"/>
          <w:szCs w:val="27"/>
        </w:rPr>
        <w:t xml:space="preserve"> по противодействию коррупции. </w:t>
      </w:r>
      <w:r w:rsidRPr="00401179">
        <w:rPr>
          <w:bCs/>
          <w:color w:val="000000"/>
          <w:sz w:val="27"/>
          <w:szCs w:val="27"/>
        </w:rPr>
        <w:t>В рамках правового просвещения, направленного на повышение уровня правосознания и популяризации антикоррупционных стандартов среди молодежи, руководителям государственных учреждений направлена информация для организации агитационно-массовой и пропагандистской работы среди молодежи в возрасте от 14 до 35 лет для привлечения их к участию в Международном молодежном конкурсе социальной рекламы антикоррупционной направленности на тему «Вместе против коррупции!». В помещениях государственных учреждений в местах оказания государственных услуг населению</w:t>
      </w:r>
      <w:r w:rsidR="00587B99">
        <w:rPr>
          <w:bCs/>
          <w:color w:val="000000"/>
          <w:sz w:val="27"/>
          <w:szCs w:val="27"/>
        </w:rPr>
        <w:t>,</w:t>
      </w:r>
      <w:r w:rsidRPr="00401179">
        <w:rPr>
          <w:bCs/>
          <w:color w:val="000000"/>
          <w:sz w:val="27"/>
          <w:szCs w:val="27"/>
        </w:rPr>
        <w:t xml:space="preserve"> размещены агитационные листовки, направленные на создание нетерпимости к коррупционному поведению. В 2018 году на рабочих совещаниях проводились обзоры изменений антикоррупционного законодательства и обсуждались вопросы соблюдения антикоррупционного поведения. Информационное письмо Министерства труда и социальной защиты Российской Федерации «О запрете дарить и получать подарки» доведено до сведения всех руководителей государственных учреждений.</w:t>
      </w:r>
    </w:p>
    <w:p w:rsidR="001231C6" w:rsidRDefault="001231C6" w:rsidP="00F2074D">
      <w:pPr>
        <w:suppressAutoHyphens/>
        <w:ind w:left="-142" w:right="-143" w:firstLine="709"/>
        <w:jc w:val="both"/>
        <w:rPr>
          <w:sz w:val="27"/>
          <w:szCs w:val="27"/>
        </w:rPr>
      </w:pPr>
    </w:p>
    <w:p w:rsidR="008E70E1" w:rsidRDefault="008E70E1" w:rsidP="00F2074D">
      <w:pPr>
        <w:suppressAutoHyphens/>
        <w:ind w:left="-142" w:right="-143" w:firstLine="709"/>
        <w:jc w:val="both"/>
        <w:rPr>
          <w:sz w:val="27"/>
          <w:szCs w:val="27"/>
        </w:rPr>
      </w:pPr>
    </w:p>
    <w:p w:rsidR="008E70E1" w:rsidRDefault="008E70E1" w:rsidP="00F2074D">
      <w:pPr>
        <w:suppressAutoHyphens/>
        <w:ind w:left="-142" w:right="-143" w:firstLine="709"/>
        <w:jc w:val="both"/>
        <w:rPr>
          <w:sz w:val="27"/>
          <w:szCs w:val="27"/>
        </w:rPr>
      </w:pPr>
    </w:p>
    <w:p w:rsidR="0010409C" w:rsidRDefault="0010409C" w:rsidP="00746856">
      <w:pPr>
        <w:tabs>
          <w:tab w:val="left" w:pos="0"/>
        </w:tabs>
        <w:ind w:left="-142" w:right="-143"/>
        <w:jc w:val="both"/>
        <w:rPr>
          <w:sz w:val="27"/>
          <w:szCs w:val="27"/>
        </w:rPr>
      </w:pPr>
      <w:r w:rsidRPr="000247A4">
        <w:rPr>
          <w:sz w:val="27"/>
          <w:szCs w:val="27"/>
        </w:rPr>
        <w:t xml:space="preserve">Начальник отдела </w:t>
      </w:r>
      <w:r w:rsidR="008E70E1">
        <w:rPr>
          <w:sz w:val="27"/>
          <w:szCs w:val="27"/>
        </w:rPr>
        <w:t>по вопросам</w:t>
      </w:r>
    </w:p>
    <w:p w:rsidR="008E70E1" w:rsidRDefault="0010409C" w:rsidP="00746856">
      <w:pPr>
        <w:tabs>
          <w:tab w:val="left" w:pos="0"/>
        </w:tabs>
        <w:ind w:left="-142" w:right="-143"/>
        <w:jc w:val="both"/>
        <w:rPr>
          <w:sz w:val="27"/>
          <w:szCs w:val="27"/>
        </w:rPr>
      </w:pPr>
      <w:r>
        <w:rPr>
          <w:sz w:val="27"/>
          <w:szCs w:val="27"/>
        </w:rPr>
        <w:t>государственной службы</w:t>
      </w:r>
      <w:r w:rsidR="008E70E1">
        <w:rPr>
          <w:sz w:val="27"/>
          <w:szCs w:val="27"/>
        </w:rPr>
        <w:t>, кадров</w:t>
      </w:r>
    </w:p>
    <w:p w:rsidR="0010409C" w:rsidRPr="000247A4" w:rsidRDefault="008E70E1" w:rsidP="00746856">
      <w:pPr>
        <w:tabs>
          <w:tab w:val="left" w:pos="0"/>
        </w:tabs>
        <w:ind w:left="-142" w:right="-143"/>
        <w:jc w:val="both"/>
        <w:rPr>
          <w:sz w:val="27"/>
          <w:szCs w:val="27"/>
        </w:rPr>
      </w:pPr>
      <w:r>
        <w:rPr>
          <w:sz w:val="27"/>
          <w:szCs w:val="27"/>
        </w:rPr>
        <w:t>и противодействия коррупции</w:t>
      </w:r>
      <w:r w:rsidR="0010409C" w:rsidRPr="000247A4">
        <w:rPr>
          <w:sz w:val="27"/>
          <w:szCs w:val="27"/>
        </w:rPr>
        <w:t xml:space="preserve">                               </w:t>
      </w:r>
      <w:r w:rsidR="005D794A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</w:t>
      </w:r>
      <w:proofErr w:type="spellStart"/>
      <w:r w:rsidR="0010409C" w:rsidRPr="000247A4">
        <w:rPr>
          <w:sz w:val="27"/>
          <w:szCs w:val="27"/>
        </w:rPr>
        <w:t>Е.С</w:t>
      </w:r>
      <w:proofErr w:type="spellEnd"/>
      <w:r w:rsidR="0010409C" w:rsidRPr="000247A4">
        <w:rPr>
          <w:sz w:val="27"/>
          <w:szCs w:val="27"/>
        </w:rPr>
        <w:t>. Фетцова</w:t>
      </w:r>
    </w:p>
    <w:sectPr w:rsidR="0010409C" w:rsidRPr="000247A4" w:rsidSect="008E70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BC" w:rsidRDefault="00D373BC" w:rsidP="00CF2593">
      <w:r>
        <w:separator/>
      </w:r>
    </w:p>
  </w:endnote>
  <w:endnote w:type="continuationSeparator" w:id="0">
    <w:p w:rsidR="00D373BC" w:rsidRDefault="00D373BC" w:rsidP="00CF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BC" w:rsidRDefault="00D373BC" w:rsidP="00CF2593">
      <w:r>
        <w:separator/>
      </w:r>
    </w:p>
  </w:footnote>
  <w:footnote w:type="continuationSeparator" w:id="0">
    <w:p w:rsidR="00D373BC" w:rsidRDefault="00D373BC" w:rsidP="00CF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3106"/>
    <w:multiLevelType w:val="hybridMultilevel"/>
    <w:tmpl w:val="780A8E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5"/>
    <w:rsid w:val="0000188B"/>
    <w:rsid w:val="000247A4"/>
    <w:rsid w:val="0005083F"/>
    <w:rsid w:val="0006169B"/>
    <w:rsid w:val="00062320"/>
    <w:rsid w:val="00085275"/>
    <w:rsid w:val="000E5080"/>
    <w:rsid w:val="0010409C"/>
    <w:rsid w:val="001231C6"/>
    <w:rsid w:val="00127A1D"/>
    <w:rsid w:val="00130466"/>
    <w:rsid w:val="00135D8B"/>
    <w:rsid w:val="00136EBC"/>
    <w:rsid w:val="00156811"/>
    <w:rsid w:val="00157166"/>
    <w:rsid w:val="001610B9"/>
    <w:rsid w:val="001C231D"/>
    <w:rsid w:val="002257AD"/>
    <w:rsid w:val="002265DC"/>
    <w:rsid w:val="00252E0E"/>
    <w:rsid w:val="00264DC0"/>
    <w:rsid w:val="002A1801"/>
    <w:rsid w:val="002B3CF6"/>
    <w:rsid w:val="002F6B84"/>
    <w:rsid w:val="00302A7F"/>
    <w:rsid w:val="00322230"/>
    <w:rsid w:val="00353245"/>
    <w:rsid w:val="003631A3"/>
    <w:rsid w:val="003802B4"/>
    <w:rsid w:val="00383632"/>
    <w:rsid w:val="003C0203"/>
    <w:rsid w:val="003C3A3F"/>
    <w:rsid w:val="003D1A56"/>
    <w:rsid w:val="003D1ED2"/>
    <w:rsid w:val="003D6934"/>
    <w:rsid w:val="003E1851"/>
    <w:rsid w:val="003F1468"/>
    <w:rsid w:val="00401179"/>
    <w:rsid w:val="004014F0"/>
    <w:rsid w:val="00430F99"/>
    <w:rsid w:val="004346BB"/>
    <w:rsid w:val="004435DA"/>
    <w:rsid w:val="004828A9"/>
    <w:rsid w:val="004A5ADB"/>
    <w:rsid w:val="004C780A"/>
    <w:rsid w:val="00500216"/>
    <w:rsid w:val="00566E7D"/>
    <w:rsid w:val="00573EA7"/>
    <w:rsid w:val="005766E7"/>
    <w:rsid w:val="00587B99"/>
    <w:rsid w:val="00592C88"/>
    <w:rsid w:val="00593250"/>
    <w:rsid w:val="00594CAB"/>
    <w:rsid w:val="005A7E63"/>
    <w:rsid w:val="005D602D"/>
    <w:rsid w:val="005D794A"/>
    <w:rsid w:val="005F6403"/>
    <w:rsid w:val="005F74B1"/>
    <w:rsid w:val="006316F8"/>
    <w:rsid w:val="00633492"/>
    <w:rsid w:val="00657DDB"/>
    <w:rsid w:val="00684584"/>
    <w:rsid w:val="00685058"/>
    <w:rsid w:val="006913ED"/>
    <w:rsid w:val="006939C0"/>
    <w:rsid w:val="00694D8C"/>
    <w:rsid w:val="007038D5"/>
    <w:rsid w:val="00722987"/>
    <w:rsid w:val="00746856"/>
    <w:rsid w:val="00751D0A"/>
    <w:rsid w:val="00793641"/>
    <w:rsid w:val="00804C1F"/>
    <w:rsid w:val="008307D1"/>
    <w:rsid w:val="008554DD"/>
    <w:rsid w:val="00860E45"/>
    <w:rsid w:val="008633FC"/>
    <w:rsid w:val="00875900"/>
    <w:rsid w:val="008973D4"/>
    <w:rsid w:val="008D50E2"/>
    <w:rsid w:val="008E70E1"/>
    <w:rsid w:val="008E7E52"/>
    <w:rsid w:val="00902B32"/>
    <w:rsid w:val="009361D2"/>
    <w:rsid w:val="009509AF"/>
    <w:rsid w:val="0096199D"/>
    <w:rsid w:val="00963B53"/>
    <w:rsid w:val="00977B3A"/>
    <w:rsid w:val="00977CDC"/>
    <w:rsid w:val="009879B8"/>
    <w:rsid w:val="009A682E"/>
    <w:rsid w:val="009D1228"/>
    <w:rsid w:val="009D2CDC"/>
    <w:rsid w:val="009D5C37"/>
    <w:rsid w:val="00A01B01"/>
    <w:rsid w:val="00A16B1E"/>
    <w:rsid w:val="00A33A55"/>
    <w:rsid w:val="00A559A1"/>
    <w:rsid w:val="00A7643A"/>
    <w:rsid w:val="00A81DA7"/>
    <w:rsid w:val="00A94147"/>
    <w:rsid w:val="00AB37BD"/>
    <w:rsid w:val="00AB406D"/>
    <w:rsid w:val="00AE653F"/>
    <w:rsid w:val="00B5502F"/>
    <w:rsid w:val="00B67243"/>
    <w:rsid w:val="00B756EE"/>
    <w:rsid w:val="00B96C32"/>
    <w:rsid w:val="00BB6A21"/>
    <w:rsid w:val="00BC4225"/>
    <w:rsid w:val="00BC67FB"/>
    <w:rsid w:val="00BF460E"/>
    <w:rsid w:val="00C030D6"/>
    <w:rsid w:val="00CA509A"/>
    <w:rsid w:val="00CA671C"/>
    <w:rsid w:val="00CB2D73"/>
    <w:rsid w:val="00CF2593"/>
    <w:rsid w:val="00D037F1"/>
    <w:rsid w:val="00D25998"/>
    <w:rsid w:val="00D373BC"/>
    <w:rsid w:val="00D63E03"/>
    <w:rsid w:val="00D7364F"/>
    <w:rsid w:val="00D76B98"/>
    <w:rsid w:val="00DB4108"/>
    <w:rsid w:val="00DC5188"/>
    <w:rsid w:val="00E22E91"/>
    <w:rsid w:val="00E508BF"/>
    <w:rsid w:val="00E6736B"/>
    <w:rsid w:val="00E729B9"/>
    <w:rsid w:val="00E76A77"/>
    <w:rsid w:val="00E82A38"/>
    <w:rsid w:val="00E956F5"/>
    <w:rsid w:val="00EB6192"/>
    <w:rsid w:val="00ED6D94"/>
    <w:rsid w:val="00ED7477"/>
    <w:rsid w:val="00EF0F92"/>
    <w:rsid w:val="00F15F85"/>
    <w:rsid w:val="00F2074D"/>
    <w:rsid w:val="00F40212"/>
    <w:rsid w:val="00F420D4"/>
    <w:rsid w:val="00F550E4"/>
    <w:rsid w:val="00F640F6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4</cp:revision>
  <cp:lastPrinted>2014-07-15T15:27:00Z</cp:lastPrinted>
  <dcterms:created xsi:type="dcterms:W3CDTF">2019-02-13T08:22:00Z</dcterms:created>
  <dcterms:modified xsi:type="dcterms:W3CDTF">2019-02-13T11:46:00Z</dcterms:modified>
</cp:coreProperties>
</file>