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5" w:rsidRPr="000247A4" w:rsidRDefault="007038D5" w:rsidP="00746856">
      <w:pPr>
        <w:ind w:left="-142" w:right="-143"/>
        <w:jc w:val="center"/>
        <w:rPr>
          <w:b/>
          <w:sz w:val="27"/>
          <w:szCs w:val="27"/>
        </w:rPr>
      </w:pPr>
      <w:r w:rsidRPr="000247A4">
        <w:rPr>
          <w:b/>
          <w:sz w:val="27"/>
          <w:szCs w:val="27"/>
        </w:rPr>
        <w:t xml:space="preserve">Отчет о работе </w:t>
      </w:r>
    </w:p>
    <w:p w:rsidR="00252E0E" w:rsidRDefault="00A81DA7" w:rsidP="00746856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департамента </w:t>
      </w:r>
      <w:r w:rsidR="00E956F5" w:rsidRPr="000247A4">
        <w:rPr>
          <w:b/>
          <w:sz w:val="27"/>
          <w:szCs w:val="27"/>
        </w:rPr>
        <w:t xml:space="preserve">ветеринарии Краснодарского края </w:t>
      </w:r>
    </w:p>
    <w:p w:rsidR="002257AD" w:rsidRDefault="00587B99" w:rsidP="00746856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профилактике коррупционных правонарушений</w:t>
      </w:r>
      <w:r w:rsidR="00500216">
        <w:rPr>
          <w:b/>
          <w:sz w:val="27"/>
          <w:szCs w:val="27"/>
        </w:rPr>
        <w:t xml:space="preserve"> </w:t>
      </w:r>
      <w:r w:rsidR="002257AD" w:rsidRPr="000247A4">
        <w:rPr>
          <w:b/>
          <w:sz w:val="27"/>
          <w:szCs w:val="27"/>
        </w:rPr>
        <w:t xml:space="preserve">за </w:t>
      </w:r>
      <w:r w:rsidR="0007596E">
        <w:rPr>
          <w:b/>
          <w:sz w:val="27"/>
          <w:szCs w:val="27"/>
        </w:rPr>
        <w:t>2019</w:t>
      </w:r>
      <w:r w:rsidR="002257AD" w:rsidRPr="000247A4">
        <w:rPr>
          <w:b/>
          <w:sz w:val="27"/>
          <w:szCs w:val="27"/>
        </w:rPr>
        <w:t xml:space="preserve"> год</w:t>
      </w:r>
    </w:p>
    <w:p w:rsidR="001231C6" w:rsidRDefault="001231C6" w:rsidP="00746856">
      <w:pPr>
        <w:ind w:left="-142" w:right="-143"/>
        <w:jc w:val="center"/>
        <w:rPr>
          <w:b/>
          <w:sz w:val="27"/>
          <w:szCs w:val="27"/>
        </w:rPr>
      </w:pPr>
    </w:p>
    <w:p w:rsidR="0005083F" w:rsidRDefault="0005083F" w:rsidP="00746856">
      <w:pPr>
        <w:ind w:left="-142" w:right="-143"/>
        <w:jc w:val="center"/>
        <w:rPr>
          <w:b/>
          <w:sz w:val="27"/>
          <w:szCs w:val="27"/>
        </w:rPr>
      </w:pPr>
    </w:p>
    <w:p w:rsidR="008954E2" w:rsidRDefault="008954E2" w:rsidP="009D2AE0">
      <w:pPr>
        <w:ind w:left="-142" w:right="-284" w:firstLine="540"/>
        <w:jc w:val="both"/>
        <w:rPr>
          <w:sz w:val="27"/>
          <w:szCs w:val="27"/>
        </w:rPr>
      </w:pPr>
      <w:r w:rsidRPr="008954E2">
        <w:rPr>
          <w:sz w:val="27"/>
          <w:szCs w:val="27"/>
        </w:rPr>
        <w:t xml:space="preserve">В течение </w:t>
      </w:r>
      <w:r>
        <w:rPr>
          <w:sz w:val="27"/>
          <w:szCs w:val="27"/>
        </w:rPr>
        <w:t xml:space="preserve">2019 года </w:t>
      </w:r>
      <w:r w:rsidRPr="008954E2">
        <w:rPr>
          <w:sz w:val="27"/>
          <w:szCs w:val="27"/>
        </w:rPr>
        <w:t>проводилась работа по антикоррупционному просвещению госуда</w:t>
      </w:r>
      <w:r>
        <w:rPr>
          <w:sz w:val="27"/>
          <w:szCs w:val="27"/>
        </w:rPr>
        <w:t>рственных гражданских служащих д</w:t>
      </w:r>
      <w:r w:rsidRPr="008954E2">
        <w:rPr>
          <w:sz w:val="27"/>
          <w:szCs w:val="27"/>
        </w:rPr>
        <w:t>епартамента</w:t>
      </w:r>
      <w:r>
        <w:rPr>
          <w:sz w:val="27"/>
          <w:szCs w:val="27"/>
        </w:rPr>
        <w:t xml:space="preserve"> ветеринарии Краснодарского края (далее – Департамент)</w:t>
      </w:r>
      <w:r w:rsidR="009D2AE0">
        <w:rPr>
          <w:sz w:val="27"/>
          <w:szCs w:val="27"/>
        </w:rPr>
        <w:t xml:space="preserve"> и руководителей государственных учреждений Краснодарского края, подведомственных Департаменту (далее </w:t>
      </w:r>
      <w:r w:rsidR="009D2AE0">
        <w:rPr>
          <w:sz w:val="27"/>
          <w:szCs w:val="27"/>
        </w:rPr>
        <w:t>–</w:t>
      </w:r>
      <w:r w:rsidR="009D2AE0">
        <w:rPr>
          <w:sz w:val="27"/>
          <w:szCs w:val="27"/>
        </w:rPr>
        <w:t xml:space="preserve"> </w:t>
      </w:r>
      <w:r w:rsidR="009D2AE0">
        <w:rPr>
          <w:sz w:val="27"/>
          <w:szCs w:val="27"/>
        </w:rPr>
        <w:t>государственных учреждений</w:t>
      </w:r>
      <w:r w:rsidR="009D2AE0">
        <w:rPr>
          <w:sz w:val="27"/>
          <w:szCs w:val="27"/>
        </w:rPr>
        <w:t>)</w:t>
      </w:r>
      <w:r w:rsidRPr="008954E2">
        <w:rPr>
          <w:sz w:val="27"/>
          <w:szCs w:val="27"/>
        </w:rPr>
        <w:t xml:space="preserve">. </w:t>
      </w:r>
    </w:p>
    <w:p w:rsidR="008954E2" w:rsidRPr="008954E2" w:rsidRDefault="008954E2" w:rsidP="009D2AE0">
      <w:pPr>
        <w:ind w:left="-142" w:right="-284" w:firstLine="540"/>
        <w:jc w:val="both"/>
        <w:rPr>
          <w:sz w:val="27"/>
          <w:szCs w:val="27"/>
        </w:rPr>
      </w:pPr>
      <w:r w:rsidRPr="008954E2">
        <w:rPr>
          <w:sz w:val="27"/>
          <w:szCs w:val="27"/>
        </w:rPr>
        <w:t xml:space="preserve">27 февраля 2019 г. с государственными гражданскими служащими Департамента проведен обучающий семинар по обзору изменений антикоррупционного законодательства и ознакомлению с Методическими рекомендациями по вопросам представления сведений о доходах, расходах, об имуществе и обязательствах имущественного характера в 2019 году. В рамках проведения декларационной компании должностными лицами Департамента, ответственными за профилактику коррупционных и иных правонарушений, проводились индивидуальные беседы с гражданскими служащими о соблюдении ограничений и запретов, требований к служебному поведению и урегулированию конфликта интересов. Разъяснительной работой </w:t>
      </w:r>
      <w:proofErr w:type="gramStart"/>
      <w:r w:rsidRPr="008954E2">
        <w:rPr>
          <w:sz w:val="27"/>
          <w:szCs w:val="27"/>
        </w:rPr>
        <w:t>охвачены</w:t>
      </w:r>
      <w:proofErr w:type="gramEnd"/>
      <w:r w:rsidRPr="008954E2">
        <w:rPr>
          <w:sz w:val="27"/>
          <w:szCs w:val="27"/>
        </w:rPr>
        <w:t xml:space="preserve"> 118 чел. </w:t>
      </w:r>
    </w:p>
    <w:p w:rsidR="008954E2" w:rsidRPr="008954E2" w:rsidRDefault="008954E2" w:rsidP="009D2AE0">
      <w:pPr>
        <w:ind w:left="-142" w:right="-284" w:firstLine="540"/>
        <w:jc w:val="both"/>
        <w:rPr>
          <w:sz w:val="27"/>
          <w:szCs w:val="27"/>
        </w:rPr>
      </w:pPr>
      <w:proofErr w:type="gramStart"/>
      <w:r w:rsidRPr="008954E2">
        <w:rPr>
          <w:sz w:val="27"/>
          <w:szCs w:val="27"/>
        </w:rPr>
        <w:t>19 июля 2019 г. на совещании Департамента «Об итогах осуществления регионального государственного ветеринарного надз</w:t>
      </w:r>
      <w:r w:rsidR="005D2868">
        <w:rPr>
          <w:sz w:val="27"/>
          <w:szCs w:val="27"/>
        </w:rPr>
        <w:t>ора Краснодарского края в 1 полугодии</w:t>
      </w:r>
      <w:r w:rsidRPr="008954E2">
        <w:rPr>
          <w:sz w:val="27"/>
          <w:szCs w:val="27"/>
        </w:rPr>
        <w:t xml:space="preserve"> 2019 г.» для государственных гражданских служащих проведен обзор практики привлечения к ответственности государственных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 </w:t>
      </w:r>
      <w:proofErr w:type="gramEnd"/>
    </w:p>
    <w:p w:rsidR="008954E2" w:rsidRPr="008954E2" w:rsidRDefault="008954E2" w:rsidP="009D2AE0">
      <w:pPr>
        <w:ind w:left="-142" w:right="-284" w:firstLine="540"/>
        <w:jc w:val="both"/>
        <w:rPr>
          <w:sz w:val="27"/>
          <w:szCs w:val="27"/>
        </w:rPr>
      </w:pPr>
      <w:proofErr w:type="gramStart"/>
      <w:r w:rsidRPr="008954E2">
        <w:rPr>
          <w:sz w:val="27"/>
          <w:szCs w:val="27"/>
        </w:rPr>
        <w:t>Приказом Департамента от 27.02.2019 № 65 утвержден Порядок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департаменте ветеринарии Краснодарского края,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</w:t>
      </w:r>
      <w:proofErr w:type="gramEnd"/>
      <w:r w:rsidRPr="008954E2">
        <w:rPr>
          <w:sz w:val="27"/>
          <w:szCs w:val="27"/>
        </w:rPr>
        <w:t xml:space="preserve"> органа или вхождения в состав их коллегиальных органов управления (далее – Порядок), который размещен на официальном сайте Департамента в разделе «Противодействие коррупции». Все специалисты Департамента под роспись ознакомлены с Порядком. </w:t>
      </w:r>
    </w:p>
    <w:p w:rsidR="008954E2" w:rsidRPr="008954E2" w:rsidRDefault="008954E2" w:rsidP="009D2AE0">
      <w:pPr>
        <w:ind w:left="-142" w:right="-284" w:firstLine="540"/>
        <w:jc w:val="both"/>
        <w:rPr>
          <w:sz w:val="27"/>
          <w:szCs w:val="27"/>
        </w:rPr>
      </w:pPr>
      <w:r w:rsidRPr="008954E2">
        <w:rPr>
          <w:sz w:val="27"/>
          <w:szCs w:val="27"/>
        </w:rPr>
        <w:t xml:space="preserve">Приказом Департамента от 03.06.2019 № 213 утвержден Порядок уведомления представителя нанимателя о фактах обращения в целях склонения государственного гражданского служащего Краснодарского края, замещающего должность государственной гражданской службы Краснодарского края в департаменте ветеринарии Краснодарского края, к совершению коррупционных правонарушений (далее – Порядок), который размещен на официальном сайте Департамента в разделе «Противодействие коррупции». Все специалисты Департамента под роспись ознакомлены с Порядком. </w:t>
      </w:r>
    </w:p>
    <w:p w:rsidR="00031B97" w:rsidRPr="00031B97" w:rsidRDefault="00031B97" w:rsidP="009D2AE0">
      <w:pPr>
        <w:ind w:left="-142" w:right="-284" w:firstLine="540"/>
        <w:jc w:val="both"/>
        <w:rPr>
          <w:sz w:val="27"/>
          <w:szCs w:val="27"/>
        </w:rPr>
      </w:pPr>
      <w:r w:rsidRPr="00031B97">
        <w:rPr>
          <w:sz w:val="27"/>
          <w:szCs w:val="27"/>
        </w:rPr>
        <w:lastRenderedPageBreak/>
        <w:t>В рамках декларационной компании в 2019 году проведен прием сведений о доходах, расходах, об имуществе и обязательствах имущественного характера</w:t>
      </w:r>
      <w:r w:rsidR="00A47045">
        <w:rPr>
          <w:sz w:val="27"/>
          <w:szCs w:val="27"/>
        </w:rPr>
        <w:t xml:space="preserve"> </w:t>
      </w:r>
      <w:r w:rsidR="005D2868">
        <w:rPr>
          <w:sz w:val="27"/>
          <w:szCs w:val="27"/>
        </w:rPr>
        <w:t xml:space="preserve">(далее </w:t>
      </w:r>
      <w:r w:rsidR="005D2868" w:rsidRPr="008954E2">
        <w:rPr>
          <w:sz w:val="27"/>
          <w:szCs w:val="27"/>
        </w:rPr>
        <w:t>–</w:t>
      </w:r>
      <w:r w:rsidR="00A47045" w:rsidRPr="00031B97">
        <w:rPr>
          <w:sz w:val="27"/>
          <w:szCs w:val="27"/>
        </w:rPr>
        <w:t xml:space="preserve"> сведения)</w:t>
      </w:r>
      <w:r w:rsidRPr="00031B97">
        <w:rPr>
          <w:sz w:val="27"/>
          <w:szCs w:val="27"/>
        </w:rPr>
        <w:t xml:space="preserve">, представленных 118 гражданскими служащими Департамента </w:t>
      </w:r>
      <w:r w:rsidR="00A47045">
        <w:rPr>
          <w:sz w:val="27"/>
          <w:szCs w:val="27"/>
        </w:rPr>
        <w:t xml:space="preserve">и </w:t>
      </w:r>
      <w:r w:rsidR="00A47045" w:rsidRPr="00A47045">
        <w:rPr>
          <w:sz w:val="27"/>
          <w:szCs w:val="27"/>
        </w:rPr>
        <w:t>53 руководите</w:t>
      </w:r>
      <w:r w:rsidR="009D2AE0">
        <w:rPr>
          <w:sz w:val="27"/>
          <w:szCs w:val="27"/>
        </w:rPr>
        <w:t>лями государственных учреждений</w:t>
      </w:r>
      <w:r w:rsidRPr="00031B97">
        <w:rPr>
          <w:sz w:val="27"/>
          <w:szCs w:val="27"/>
        </w:rPr>
        <w:t xml:space="preserve">. Сведения размещены на официальном сайте Департамента в установленные законодательством сроки. </w:t>
      </w:r>
    </w:p>
    <w:p w:rsidR="00D85800" w:rsidRDefault="00031B97" w:rsidP="009D2AE0">
      <w:pPr>
        <w:ind w:left="-142" w:right="-284" w:firstLine="540"/>
        <w:jc w:val="both"/>
        <w:rPr>
          <w:sz w:val="27"/>
          <w:szCs w:val="27"/>
        </w:rPr>
      </w:pPr>
      <w:r w:rsidRPr="00031B97">
        <w:rPr>
          <w:sz w:val="27"/>
          <w:szCs w:val="27"/>
        </w:rPr>
        <w:t>В ходе проведенного анализа сведений были выявлены факты ненадлежащего исполнения законодательства о противодействии коррупции при осуществлении возложенных обязанностей одним государственным гражданским служащим Департамента. Приказом Департамента от 23.10.2019 № 421 инициирована проверка достоверности и полноты сведений о доходах, об имуществе и обязательствах имущественного характера государственного гражданского служащего. Управлением контроля, профилактики коррупционных и иных правонарушений администрации Краснодарского края в ноябре 2019 года была проведена проверка в отношении данного государственного гражданского служащего Департамента, представившего недостоверные  и неполные сведения о своих доходах, об имуществе и обязательствах имущественного характера. Гражданский служащий приказом Департамента привлечен к дисциплинарной ответственности – объявлено замечание.</w:t>
      </w:r>
      <w:r>
        <w:rPr>
          <w:sz w:val="27"/>
          <w:szCs w:val="27"/>
        </w:rPr>
        <w:t xml:space="preserve"> </w:t>
      </w:r>
    </w:p>
    <w:p w:rsidR="005D602D" w:rsidRDefault="005D602D" w:rsidP="009D2AE0">
      <w:pPr>
        <w:ind w:left="-142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 сбор сведений,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гражданской слу</w:t>
      </w:r>
      <w:r w:rsidR="00031B97">
        <w:rPr>
          <w:sz w:val="28"/>
          <w:szCs w:val="28"/>
        </w:rPr>
        <w:t>жбы, гражданские служащие в 2018</w:t>
      </w:r>
      <w:r>
        <w:rPr>
          <w:sz w:val="28"/>
          <w:szCs w:val="28"/>
        </w:rPr>
        <w:t xml:space="preserve"> году размещали общедоступную информацию, а также данные, позволяющие их идентифицировать.</w:t>
      </w:r>
    </w:p>
    <w:p w:rsidR="00031B97" w:rsidRPr="00031B97" w:rsidRDefault="00031B97" w:rsidP="009D2AE0">
      <w:pPr>
        <w:ind w:left="-142" w:right="-284" w:firstLine="540"/>
        <w:jc w:val="both"/>
        <w:rPr>
          <w:sz w:val="28"/>
          <w:szCs w:val="28"/>
        </w:rPr>
      </w:pPr>
      <w:r w:rsidRPr="00031B97">
        <w:rPr>
          <w:sz w:val="28"/>
          <w:szCs w:val="28"/>
        </w:rPr>
        <w:t xml:space="preserve">Осуществлялся </w:t>
      </w:r>
      <w:proofErr w:type="gramStart"/>
      <w:r w:rsidRPr="00031B97">
        <w:rPr>
          <w:sz w:val="28"/>
          <w:szCs w:val="28"/>
        </w:rPr>
        <w:t>контроль за</w:t>
      </w:r>
      <w:proofErr w:type="gramEnd"/>
      <w:r w:rsidRPr="00031B97">
        <w:rPr>
          <w:sz w:val="28"/>
          <w:szCs w:val="28"/>
        </w:rPr>
        <w:t xml:space="preserve"> соблюдением гражданскими служащими Департамента ограничений и запретов, требований о предотвращении или урегулировании конфликта интересов. Специалистами отдела по вопросам государственной службы, кадров и противодействия коррупции проведен анализ на наличие личной заинтересованности специалистов Департамента, осуществляющих региональный государственный ветеринарный надзор, при проведении ими проверок сельскохозяйственных предприятий (наличие в собственности у специалистов и членов их семей земель сельскохозяйственного назначения в проверяемых предприятиях). Проведена проверка гражданских служащих Департамента по базам </w:t>
      </w:r>
      <w:proofErr w:type="spellStart"/>
      <w:r w:rsidRPr="00031B97">
        <w:rPr>
          <w:sz w:val="28"/>
          <w:szCs w:val="28"/>
        </w:rPr>
        <w:t>ЕГРЮЛ</w:t>
      </w:r>
      <w:proofErr w:type="spellEnd"/>
      <w:r w:rsidRPr="00031B97">
        <w:rPr>
          <w:sz w:val="28"/>
          <w:szCs w:val="28"/>
        </w:rPr>
        <w:t xml:space="preserve"> и </w:t>
      </w:r>
      <w:proofErr w:type="spellStart"/>
      <w:r w:rsidRPr="00031B97">
        <w:rPr>
          <w:sz w:val="28"/>
          <w:szCs w:val="28"/>
        </w:rPr>
        <w:t>ЕГРИП</w:t>
      </w:r>
      <w:proofErr w:type="spellEnd"/>
      <w:r w:rsidRPr="00031B97">
        <w:rPr>
          <w:sz w:val="28"/>
          <w:szCs w:val="28"/>
        </w:rPr>
        <w:t xml:space="preserve"> (занятие предпринимательской деятельностью).</w:t>
      </w:r>
    </w:p>
    <w:p w:rsidR="00031B97" w:rsidRDefault="00031B97" w:rsidP="009D2AE0">
      <w:pPr>
        <w:ind w:left="-142" w:right="-284" w:firstLine="540"/>
        <w:jc w:val="both"/>
        <w:rPr>
          <w:sz w:val="28"/>
          <w:szCs w:val="28"/>
        </w:rPr>
      </w:pPr>
      <w:proofErr w:type="gramStart"/>
      <w:r w:rsidRPr="00031B97">
        <w:rPr>
          <w:sz w:val="28"/>
          <w:szCs w:val="28"/>
        </w:rPr>
        <w:t>17 мая 2019 г. проведено заседание комиссии Департамента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– комиссия) по вопросу поступившего в Департамент уведомления начальника отдела Департамента о возникновении личной заинтересованности при исполнении им должностных обязанностей, которая приводит или может привести к конфликту интересов во время проведения плановой проверки индивидуального предпринимателя.</w:t>
      </w:r>
      <w:proofErr w:type="gramEnd"/>
      <w:r w:rsidRPr="00031B97">
        <w:rPr>
          <w:sz w:val="28"/>
          <w:szCs w:val="28"/>
        </w:rPr>
        <w:t xml:space="preserve"> По итогам проведенного заседания комиссией принято решение: в целях предотвращения возникновения конфликта интересов направить специалиста иного отдела Департамента для проведения плановой проверки индивиду</w:t>
      </w:r>
      <w:r>
        <w:rPr>
          <w:sz w:val="28"/>
          <w:szCs w:val="28"/>
        </w:rPr>
        <w:t xml:space="preserve">ального предпринимателя. </w:t>
      </w:r>
      <w:r w:rsidRPr="00031B97">
        <w:rPr>
          <w:sz w:val="28"/>
          <w:szCs w:val="28"/>
        </w:rPr>
        <w:t>Случаев возникновения конфликта интересов не выявлено.</w:t>
      </w:r>
    </w:p>
    <w:p w:rsidR="00031B97" w:rsidRDefault="00031B97" w:rsidP="009D2AE0">
      <w:pPr>
        <w:ind w:left="-142" w:right="-284" w:firstLine="540"/>
        <w:jc w:val="both"/>
        <w:rPr>
          <w:sz w:val="28"/>
          <w:szCs w:val="28"/>
        </w:rPr>
      </w:pPr>
      <w:r w:rsidRPr="00031B97">
        <w:rPr>
          <w:sz w:val="28"/>
          <w:szCs w:val="28"/>
        </w:rPr>
        <w:lastRenderedPageBreak/>
        <w:t>В 2019 году велась регистрация уведомлений представителя нанимателя о выполнении гражданскими служащими Департамента иной оплачиваемой работы. С гражданскими служащими Департамента проведена индивидуальная разъяснительная работа о порядке заполнения и предоставления уведомлений представителю нанимателя. В отчетном периоде представлено 12 уведомлений о выполнении иной оплачиваемой работы. Нарушений выполнения обязанности по предварительному уведомлению представителя нанимателя о выполнении иной оплачиваемой работы со стороны гражданских служащих Департамента допущено не было.</w:t>
      </w:r>
    </w:p>
    <w:p w:rsidR="00A47045" w:rsidRDefault="00D61994" w:rsidP="009D2AE0">
      <w:pPr>
        <w:ind w:left="-142" w:right="-284" w:firstLine="540"/>
        <w:jc w:val="both"/>
        <w:rPr>
          <w:sz w:val="28"/>
          <w:szCs w:val="28"/>
        </w:rPr>
      </w:pPr>
      <w:proofErr w:type="gramStart"/>
      <w:r w:rsidRPr="00BB6A21">
        <w:rPr>
          <w:sz w:val="27"/>
          <w:szCs w:val="27"/>
        </w:rPr>
        <w:t>Специалистами отдела государственной службы</w:t>
      </w:r>
      <w:r>
        <w:rPr>
          <w:sz w:val="27"/>
          <w:szCs w:val="27"/>
        </w:rPr>
        <w:t xml:space="preserve">, </w:t>
      </w:r>
      <w:r w:rsidRPr="00BB6A21">
        <w:rPr>
          <w:sz w:val="27"/>
          <w:szCs w:val="27"/>
        </w:rPr>
        <w:t>кадров</w:t>
      </w:r>
      <w:r>
        <w:rPr>
          <w:sz w:val="27"/>
          <w:szCs w:val="27"/>
        </w:rPr>
        <w:t xml:space="preserve"> и противодействия коррупции</w:t>
      </w:r>
      <w:r w:rsidRPr="00BB6A21">
        <w:rPr>
          <w:sz w:val="27"/>
          <w:szCs w:val="27"/>
        </w:rPr>
        <w:t xml:space="preserve">, ответственными за профилактику коррупционных правонарушений, осуществлялся контроль за исполнением Порядка сообщения государственными гражданскими служащими </w:t>
      </w:r>
      <w:r>
        <w:rPr>
          <w:sz w:val="27"/>
          <w:szCs w:val="27"/>
        </w:rPr>
        <w:t xml:space="preserve">департамента </w:t>
      </w:r>
      <w:r w:rsidRPr="00BB6A21">
        <w:rPr>
          <w:sz w:val="27"/>
          <w:szCs w:val="27"/>
        </w:rPr>
        <w:t>ветеринарии Краснодарского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BB6A21">
        <w:rPr>
          <w:sz w:val="27"/>
          <w:szCs w:val="27"/>
        </w:rPr>
        <w:t xml:space="preserve"> от его реализации, </w:t>
      </w:r>
      <w:proofErr w:type="gramStart"/>
      <w:r w:rsidRPr="00BB6A21">
        <w:rPr>
          <w:sz w:val="27"/>
          <w:szCs w:val="27"/>
        </w:rPr>
        <w:t>который</w:t>
      </w:r>
      <w:proofErr w:type="gramEnd"/>
      <w:r w:rsidRPr="00BB6A21">
        <w:rPr>
          <w:sz w:val="27"/>
          <w:szCs w:val="27"/>
        </w:rPr>
        <w:t xml:space="preserve"> размещен на </w:t>
      </w:r>
      <w:r w:rsidR="008A654F">
        <w:rPr>
          <w:sz w:val="27"/>
          <w:szCs w:val="27"/>
        </w:rPr>
        <w:t xml:space="preserve">официальном </w:t>
      </w:r>
      <w:r w:rsidRPr="00BB6A21">
        <w:rPr>
          <w:sz w:val="27"/>
          <w:szCs w:val="27"/>
        </w:rPr>
        <w:t xml:space="preserve">сайте </w:t>
      </w:r>
      <w:r>
        <w:rPr>
          <w:sz w:val="27"/>
          <w:szCs w:val="27"/>
        </w:rPr>
        <w:t xml:space="preserve">Департамента </w:t>
      </w:r>
      <w:r w:rsidRPr="00BB6A21">
        <w:rPr>
          <w:sz w:val="27"/>
          <w:szCs w:val="27"/>
        </w:rPr>
        <w:t>в разделе «</w:t>
      </w:r>
      <w:r w:rsidR="00D85800">
        <w:rPr>
          <w:sz w:val="27"/>
          <w:szCs w:val="27"/>
        </w:rPr>
        <w:t>Противодействие коррупции</w:t>
      </w:r>
      <w:r w:rsidRPr="00BB6A21">
        <w:rPr>
          <w:sz w:val="27"/>
          <w:szCs w:val="27"/>
        </w:rPr>
        <w:t>».</w:t>
      </w:r>
      <w:r w:rsidRPr="00BB6A21">
        <w:t xml:space="preserve"> </w:t>
      </w:r>
      <w:r>
        <w:rPr>
          <w:sz w:val="28"/>
          <w:szCs w:val="28"/>
        </w:rPr>
        <w:t>П</w:t>
      </w:r>
      <w:r w:rsidR="00A47045" w:rsidRPr="00A47045">
        <w:rPr>
          <w:sz w:val="28"/>
          <w:szCs w:val="28"/>
        </w:rPr>
        <w:t>одготовлено информационное сообщение о соблюдении антикоррупционного законодательства, в том числе касающегося соблюдения запрета дарить и получать подарки (далее – информационное сообщение), которое размещено на официальном сайте Департамента в подразделе «Полезные ссылки». Все специалисты Департамента под роспись ознакомлены с информационным сообщением.</w:t>
      </w:r>
    </w:p>
    <w:p w:rsidR="00A47045" w:rsidRPr="00A47045" w:rsidRDefault="00A47045" w:rsidP="009D2AE0">
      <w:pPr>
        <w:ind w:left="-142" w:right="-284" w:firstLine="540"/>
        <w:jc w:val="both"/>
        <w:rPr>
          <w:sz w:val="28"/>
          <w:szCs w:val="28"/>
        </w:rPr>
      </w:pPr>
      <w:r w:rsidRPr="00A47045">
        <w:rPr>
          <w:sz w:val="28"/>
          <w:szCs w:val="28"/>
        </w:rPr>
        <w:t xml:space="preserve">28 января 2019 г. Департаментом заключено Соглашение о взаимодействии по вопросам противодействия коррупции с Краснодарским региональным отделением Общероссийской общественной организации «Ассоциация юристов России» для проведения совместного комплекса организационных, разъяснительных и иных мероприятий, направленных на противодействие коррупции. </w:t>
      </w:r>
    </w:p>
    <w:p w:rsidR="00A47045" w:rsidRDefault="00A47045" w:rsidP="009D2AE0">
      <w:pPr>
        <w:ind w:left="-142" w:right="-284" w:firstLine="540"/>
        <w:jc w:val="both"/>
        <w:rPr>
          <w:sz w:val="28"/>
          <w:szCs w:val="28"/>
        </w:rPr>
      </w:pPr>
      <w:r w:rsidRPr="00A47045">
        <w:rPr>
          <w:sz w:val="28"/>
          <w:szCs w:val="28"/>
        </w:rPr>
        <w:t xml:space="preserve">12 апреля 2019 г. проведен семинар-практикум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 (далее семинар-практикум). В семинаре-практикуме принял участие независимый антикоррупционный эксперт Краснодарского регионального отделения Общероссийской общественной организации «Ассоциация юристов России» Маслов </w:t>
      </w:r>
      <w:proofErr w:type="spellStart"/>
      <w:r w:rsidRPr="00A47045">
        <w:rPr>
          <w:sz w:val="28"/>
          <w:szCs w:val="28"/>
        </w:rPr>
        <w:t>В.В</w:t>
      </w:r>
      <w:proofErr w:type="spellEnd"/>
      <w:r w:rsidRPr="00A47045">
        <w:rPr>
          <w:sz w:val="28"/>
          <w:szCs w:val="28"/>
        </w:rPr>
        <w:t>. с докладом по теме: «Антикоррупционная политика организации, как новый вид локального нормативного акта и ответственность за его нарушение».</w:t>
      </w:r>
    </w:p>
    <w:p w:rsidR="00D61994" w:rsidRDefault="00D61994" w:rsidP="009D2AE0">
      <w:pPr>
        <w:ind w:left="-142" w:right="-284" w:firstLine="540"/>
        <w:jc w:val="both"/>
        <w:rPr>
          <w:sz w:val="28"/>
          <w:szCs w:val="28"/>
        </w:rPr>
      </w:pPr>
      <w:r w:rsidRPr="00D61994">
        <w:rPr>
          <w:sz w:val="28"/>
          <w:szCs w:val="28"/>
        </w:rPr>
        <w:t>В 2019 году прошли обучение 5 государственных гражданских служащих Департамента по программам: «Технология антикоррупционной работы», «Профилактика и противодействие коррупционным проявлениям в сфере государственного управления», «Современные кадровые технологии на государственной гражданской службе», «Контрактная система в сфере закупок товаров, работ, услуг для обеспечения государственных и муниципальных нужд».</w:t>
      </w:r>
    </w:p>
    <w:p w:rsidR="009D2AE0" w:rsidRDefault="00D61994" w:rsidP="009D2AE0">
      <w:pPr>
        <w:ind w:left="-142" w:right="-284" w:firstLine="540"/>
        <w:jc w:val="both"/>
        <w:rPr>
          <w:sz w:val="27"/>
          <w:szCs w:val="27"/>
        </w:rPr>
      </w:pPr>
      <w:r w:rsidRPr="00D61994">
        <w:rPr>
          <w:sz w:val="27"/>
          <w:szCs w:val="27"/>
        </w:rPr>
        <w:lastRenderedPageBreak/>
        <w:t xml:space="preserve">Проводилась актуализация раздела «Противодействие коррупции» </w:t>
      </w:r>
      <w:proofErr w:type="spellStart"/>
      <w:proofErr w:type="gramStart"/>
      <w:r w:rsidRPr="00D61994">
        <w:rPr>
          <w:sz w:val="27"/>
          <w:szCs w:val="27"/>
        </w:rPr>
        <w:t>офици-альног</w:t>
      </w:r>
      <w:r w:rsidR="009D2AE0">
        <w:rPr>
          <w:sz w:val="27"/>
          <w:szCs w:val="27"/>
        </w:rPr>
        <w:t>о</w:t>
      </w:r>
      <w:proofErr w:type="spellEnd"/>
      <w:proofErr w:type="gramEnd"/>
      <w:r w:rsidR="009D2AE0">
        <w:rPr>
          <w:sz w:val="27"/>
          <w:szCs w:val="27"/>
        </w:rPr>
        <w:t xml:space="preserve"> сайта Департамента в части из</w:t>
      </w:r>
      <w:r w:rsidRPr="00D61994">
        <w:rPr>
          <w:sz w:val="27"/>
          <w:szCs w:val="27"/>
        </w:rPr>
        <w:t xml:space="preserve">менений антикоррупционного </w:t>
      </w:r>
      <w:proofErr w:type="spellStart"/>
      <w:r w:rsidRPr="00D61994">
        <w:rPr>
          <w:sz w:val="27"/>
          <w:szCs w:val="27"/>
        </w:rPr>
        <w:t>законода-тельства</w:t>
      </w:r>
      <w:proofErr w:type="spellEnd"/>
      <w:r w:rsidRPr="00D61994">
        <w:rPr>
          <w:sz w:val="27"/>
          <w:szCs w:val="27"/>
        </w:rPr>
        <w:t xml:space="preserve">. В данном разделе </w:t>
      </w:r>
      <w:proofErr w:type="gramStart"/>
      <w:r w:rsidRPr="00D61994">
        <w:rPr>
          <w:sz w:val="27"/>
          <w:szCs w:val="27"/>
        </w:rPr>
        <w:t>размещены</w:t>
      </w:r>
      <w:proofErr w:type="gramEnd"/>
      <w:r w:rsidRPr="00D61994">
        <w:rPr>
          <w:sz w:val="27"/>
          <w:szCs w:val="27"/>
        </w:rPr>
        <w:t xml:space="preserve">: </w:t>
      </w:r>
      <w:proofErr w:type="gramStart"/>
      <w:r w:rsidRPr="00D61994">
        <w:rPr>
          <w:sz w:val="27"/>
          <w:szCs w:val="27"/>
        </w:rPr>
        <w:t>Методические рекомендации для приме-нения в ходе декларационной компании в 2019 году (за отчетный 2018 год), а также основн</w:t>
      </w:r>
      <w:r w:rsidR="009D2AE0">
        <w:rPr>
          <w:sz w:val="27"/>
          <w:szCs w:val="27"/>
        </w:rPr>
        <w:t>ые новеллы (изменения) подготов</w:t>
      </w:r>
      <w:r w:rsidRPr="00D61994">
        <w:rPr>
          <w:sz w:val="27"/>
          <w:szCs w:val="27"/>
        </w:rPr>
        <w:t>ле</w:t>
      </w:r>
      <w:r w:rsidR="009D2AE0">
        <w:rPr>
          <w:sz w:val="27"/>
          <w:szCs w:val="27"/>
        </w:rPr>
        <w:t>нные Минтрудом России; Методиче</w:t>
      </w:r>
      <w:r w:rsidRPr="00D61994">
        <w:rPr>
          <w:sz w:val="27"/>
          <w:szCs w:val="27"/>
        </w:rPr>
        <w:t xml:space="preserve">ские </w:t>
      </w:r>
      <w:r w:rsidR="009D2AE0">
        <w:rPr>
          <w:sz w:val="27"/>
          <w:szCs w:val="27"/>
        </w:rPr>
        <w:t>рекомендации по вопросам привле</w:t>
      </w:r>
      <w:r w:rsidRPr="00D61994">
        <w:rPr>
          <w:sz w:val="27"/>
          <w:szCs w:val="27"/>
        </w:rPr>
        <w:t>чения к ответственности должностных лиц з</w:t>
      </w:r>
      <w:r w:rsidR="009D2AE0">
        <w:rPr>
          <w:sz w:val="27"/>
          <w:szCs w:val="27"/>
        </w:rPr>
        <w:t>а непринятие мер по предотвраще</w:t>
      </w:r>
      <w:r w:rsidRPr="00D61994">
        <w:rPr>
          <w:sz w:val="27"/>
          <w:szCs w:val="27"/>
        </w:rPr>
        <w:t>нию и (или) урегулированию конфликта интер</w:t>
      </w:r>
      <w:r w:rsidR="009D2AE0">
        <w:rPr>
          <w:sz w:val="27"/>
          <w:szCs w:val="27"/>
        </w:rPr>
        <w:t>есов; Рекомендации Минтруда Рос</w:t>
      </w:r>
      <w:r w:rsidRPr="00D61994">
        <w:rPr>
          <w:sz w:val="27"/>
          <w:szCs w:val="27"/>
        </w:rPr>
        <w:t>сии по соблюдению государственными (муниципальными) служащими норм этики</w:t>
      </w:r>
      <w:r>
        <w:rPr>
          <w:sz w:val="27"/>
          <w:szCs w:val="27"/>
        </w:rPr>
        <w:t xml:space="preserve"> в целях противодействия корруп</w:t>
      </w:r>
      <w:r w:rsidRPr="00D61994">
        <w:rPr>
          <w:sz w:val="27"/>
          <w:szCs w:val="27"/>
        </w:rPr>
        <w:t>ции и иным правонаруше</w:t>
      </w:r>
      <w:r w:rsidR="009D2AE0">
        <w:rPr>
          <w:sz w:val="27"/>
          <w:szCs w:val="27"/>
        </w:rPr>
        <w:t>ниям.</w:t>
      </w:r>
      <w:proofErr w:type="gramEnd"/>
      <w:r w:rsidR="009D2AE0">
        <w:rPr>
          <w:sz w:val="27"/>
          <w:szCs w:val="27"/>
        </w:rPr>
        <w:t xml:space="preserve"> </w:t>
      </w:r>
      <w:r w:rsidRPr="00D61994">
        <w:rPr>
          <w:sz w:val="27"/>
          <w:szCs w:val="27"/>
        </w:rPr>
        <w:t>Обновлена программа Справки БК, в подра</w:t>
      </w:r>
      <w:r w:rsidR="009D2AE0">
        <w:rPr>
          <w:sz w:val="27"/>
          <w:szCs w:val="27"/>
        </w:rPr>
        <w:t>зделе «Формы документов, связан</w:t>
      </w:r>
      <w:r w:rsidRPr="00D61994">
        <w:rPr>
          <w:sz w:val="27"/>
          <w:szCs w:val="27"/>
        </w:rPr>
        <w:t xml:space="preserve">ных с противодействием коррупции, для заполнения». </w:t>
      </w:r>
    </w:p>
    <w:p w:rsidR="009D2AE0" w:rsidRPr="009D2AE0" w:rsidRDefault="009D2AE0" w:rsidP="009D2AE0">
      <w:pPr>
        <w:suppressAutoHyphens/>
        <w:ind w:left="-142" w:right="-284" w:firstLine="709"/>
        <w:jc w:val="both"/>
        <w:rPr>
          <w:sz w:val="27"/>
          <w:szCs w:val="27"/>
        </w:rPr>
      </w:pPr>
      <w:r w:rsidRPr="009D2AE0">
        <w:rPr>
          <w:sz w:val="27"/>
          <w:szCs w:val="27"/>
        </w:rPr>
        <w:t xml:space="preserve">В соответствии с рекомендациями Департамента, руководителями государственных учреждений, утверждены Планы противодействия коррупции, Положения о конфликте интересов, Порядки уведомления работодателя о случаях склонения работника к совершению коррупционных правонарушений. Кроме того, в государственных учреждениях созданы и функционируют комиссии по противодействию коррупции. Ежеквартально в Департамент представляются отчеты о выполнении государственными учреждениями Планов противодействия коррупции и о работе комиссий по противодействию коррупции.  </w:t>
      </w:r>
    </w:p>
    <w:p w:rsidR="009D2AE0" w:rsidRPr="009D2AE0" w:rsidRDefault="009D2AE0" w:rsidP="009D2AE0">
      <w:pPr>
        <w:suppressAutoHyphens/>
        <w:ind w:left="-142" w:right="-284" w:firstLine="709"/>
        <w:jc w:val="both"/>
        <w:rPr>
          <w:sz w:val="27"/>
          <w:szCs w:val="27"/>
        </w:rPr>
      </w:pPr>
      <w:r w:rsidRPr="009D2AE0">
        <w:rPr>
          <w:sz w:val="27"/>
          <w:szCs w:val="27"/>
        </w:rPr>
        <w:t>12 апреля 2019 г. проведен семинар-практикум с руководителями 54 государственных учреждений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</w:t>
      </w:r>
    </w:p>
    <w:p w:rsidR="001231C6" w:rsidRPr="009D2AE0" w:rsidRDefault="009D2AE0" w:rsidP="009D2AE0">
      <w:pPr>
        <w:suppressAutoHyphens/>
        <w:ind w:left="-142" w:right="-284" w:firstLine="709"/>
        <w:jc w:val="both"/>
        <w:rPr>
          <w:sz w:val="27"/>
          <w:szCs w:val="27"/>
        </w:rPr>
      </w:pPr>
      <w:proofErr w:type="gramStart"/>
      <w:r w:rsidRPr="009D2AE0">
        <w:rPr>
          <w:sz w:val="27"/>
          <w:szCs w:val="27"/>
        </w:rPr>
        <w:t>В рамках правового просвещения, направленного на повышение уровня правосознания и популяризации антикоррупционных стандартов среди молодежи, руководителям государственных учреждений направлена информация для организации агитационно-массовой и пропагандистской работы среди молодежи в возрасте от 14 до 35 лет для привлечения их к участию в Международном молодежном конкурсе социальной рекламы антикоррупционной направленности на тему «Вместе против коррупции!».</w:t>
      </w:r>
      <w:proofErr w:type="gramEnd"/>
      <w:r w:rsidRPr="009D2AE0">
        <w:rPr>
          <w:sz w:val="27"/>
          <w:szCs w:val="27"/>
        </w:rPr>
        <w:t xml:space="preserve"> Информация о конкурсе размещена на официальном сайте Департамента в новостной ленте (</w:t>
      </w:r>
      <w:hyperlink r:id="rId8" w:history="1">
        <w:r w:rsidRPr="009D2AE0">
          <w:rPr>
            <w:rStyle w:val="aa"/>
            <w:color w:val="auto"/>
            <w:sz w:val="27"/>
            <w:szCs w:val="27"/>
            <w:u w:val="none"/>
          </w:rPr>
          <w:t>www.kubanvet.ru/-newspage/item-3944.html</w:t>
        </w:r>
      </w:hyperlink>
      <w:r w:rsidRPr="009D2AE0">
        <w:rPr>
          <w:sz w:val="27"/>
          <w:szCs w:val="27"/>
        </w:rPr>
        <w:t>).</w:t>
      </w:r>
    </w:p>
    <w:p w:rsidR="009D2AE0" w:rsidRDefault="009D2AE0" w:rsidP="009D2AE0">
      <w:pPr>
        <w:suppressAutoHyphens/>
        <w:ind w:left="-142" w:right="-284" w:firstLine="709"/>
        <w:jc w:val="both"/>
        <w:rPr>
          <w:sz w:val="27"/>
          <w:szCs w:val="27"/>
        </w:rPr>
      </w:pPr>
      <w:r w:rsidRPr="009D2AE0">
        <w:rPr>
          <w:sz w:val="27"/>
          <w:szCs w:val="27"/>
        </w:rPr>
        <w:t>Кроме того, руководителям государственных учреждений для применения в работе направлены Методические рекомендации по вопросам привлечения к ответственности должностных лиц за непринятие мер по предотвращению и (или) урег</w:t>
      </w:r>
      <w:r w:rsidR="00D85800">
        <w:rPr>
          <w:sz w:val="27"/>
          <w:szCs w:val="27"/>
        </w:rPr>
        <w:t xml:space="preserve">улированию конфликта интересов, которые размещены </w:t>
      </w:r>
      <w:r w:rsidR="008A654F">
        <w:rPr>
          <w:sz w:val="27"/>
          <w:szCs w:val="27"/>
        </w:rPr>
        <w:t xml:space="preserve">на официальном </w:t>
      </w:r>
      <w:bookmarkStart w:id="0" w:name="_GoBack"/>
      <w:bookmarkEnd w:id="0"/>
      <w:r w:rsidRPr="009D2AE0">
        <w:rPr>
          <w:sz w:val="27"/>
          <w:szCs w:val="27"/>
        </w:rPr>
        <w:t>сайте Департамента в разделе «Противодействие коррупции».</w:t>
      </w:r>
    </w:p>
    <w:p w:rsidR="008E70E1" w:rsidRDefault="008E70E1" w:rsidP="009D2AE0">
      <w:pPr>
        <w:suppressAutoHyphens/>
        <w:ind w:left="-142" w:right="-284" w:firstLine="709"/>
        <w:jc w:val="both"/>
        <w:rPr>
          <w:sz w:val="27"/>
          <w:szCs w:val="27"/>
        </w:rPr>
      </w:pPr>
    </w:p>
    <w:p w:rsidR="008E70E1" w:rsidRDefault="008E70E1" w:rsidP="009D2AE0">
      <w:pPr>
        <w:suppressAutoHyphens/>
        <w:ind w:left="-142" w:right="-284" w:firstLine="709"/>
        <w:jc w:val="both"/>
        <w:rPr>
          <w:sz w:val="27"/>
          <w:szCs w:val="27"/>
        </w:rPr>
      </w:pPr>
    </w:p>
    <w:p w:rsidR="009D2AE0" w:rsidRDefault="009D2AE0" w:rsidP="009D2AE0">
      <w:pPr>
        <w:suppressAutoHyphens/>
        <w:ind w:left="-142" w:right="-284" w:firstLine="709"/>
        <w:jc w:val="both"/>
        <w:rPr>
          <w:sz w:val="27"/>
          <w:szCs w:val="27"/>
        </w:rPr>
      </w:pPr>
    </w:p>
    <w:p w:rsidR="0010409C" w:rsidRDefault="0010409C" w:rsidP="009D2AE0">
      <w:pPr>
        <w:tabs>
          <w:tab w:val="left" w:pos="0"/>
        </w:tabs>
        <w:ind w:left="-142" w:right="-284"/>
        <w:jc w:val="both"/>
        <w:rPr>
          <w:sz w:val="27"/>
          <w:szCs w:val="27"/>
        </w:rPr>
      </w:pPr>
      <w:r w:rsidRPr="000247A4">
        <w:rPr>
          <w:sz w:val="27"/>
          <w:szCs w:val="27"/>
        </w:rPr>
        <w:t xml:space="preserve">Начальник отдела </w:t>
      </w:r>
      <w:r w:rsidR="008E70E1">
        <w:rPr>
          <w:sz w:val="27"/>
          <w:szCs w:val="27"/>
        </w:rPr>
        <w:t>по вопросам</w:t>
      </w:r>
    </w:p>
    <w:p w:rsidR="008E70E1" w:rsidRDefault="0010409C" w:rsidP="009D2AE0">
      <w:pPr>
        <w:tabs>
          <w:tab w:val="left" w:pos="0"/>
        </w:tabs>
        <w:ind w:left="-142" w:right="-284"/>
        <w:jc w:val="both"/>
        <w:rPr>
          <w:sz w:val="27"/>
          <w:szCs w:val="27"/>
        </w:rPr>
      </w:pPr>
      <w:r>
        <w:rPr>
          <w:sz w:val="27"/>
          <w:szCs w:val="27"/>
        </w:rPr>
        <w:t>государственной службы</w:t>
      </w:r>
      <w:r w:rsidR="008E70E1">
        <w:rPr>
          <w:sz w:val="27"/>
          <w:szCs w:val="27"/>
        </w:rPr>
        <w:t>, кадров</w:t>
      </w:r>
    </w:p>
    <w:p w:rsidR="0010409C" w:rsidRPr="000247A4" w:rsidRDefault="008E70E1" w:rsidP="009D2AE0">
      <w:pPr>
        <w:tabs>
          <w:tab w:val="left" w:pos="0"/>
        </w:tabs>
        <w:ind w:left="-142" w:right="-284"/>
        <w:jc w:val="both"/>
        <w:rPr>
          <w:sz w:val="27"/>
          <w:szCs w:val="27"/>
        </w:rPr>
      </w:pPr>
      <w:r>
        <w:rPr>
          <w:sz w:val="27"/>
          <w:szCs w:val="27"/>
        </w:rPr>
        <w:t>и противодействия коррупции</w:t>
      </w:r>
      <w:r w:rsidR="0010409C" w:rsidRPr="000247A4">
        <w:rPr>
          <w:sz w:val="27"/>
          <w:szCs w:val="27"/>
        </w:rPr>
        <w:t xml:space="preserve">                               </w:t>
      </w:r>
      <w:r w:rsidR="005D794A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</w:t>
      </w:r>
      <w:r w:rsidR="009D2AE0">
        <w:rPr>
          <w:sz w:val="27"/>
          <w:szCs w:val="27"/>
        </w:rPr>
        <w:t xml:space="preserve">  </w:t>
      </w:r>
      <w:r w:rsidR="0010409C" w:rsidRPr="000247A4">
        <w:rPr>
          <w:sz w:val="27"/>
          <w:szCs w:val="27"/>
        </w:rPr>
        <w:t>Е.С. Фетцова</w:t>
      </w:r>
    </w:p>
    <w:sectPr w:rsidR="0010409C" w:rsidRPr="000247A4" w:rsidSect="009D2AE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3" w:rsidRDefault="00F20A93" w:rsidP="00CF2593">
      <w:r>
        <w:separator/>
      </w:r>
    </w:p>
  </w:endnote>
  <w:endnote w:type="continuationSeparator" w:id="0">
    <w:p w:rsidR="00F20A93" w:rsidRDefault="00F20A93" w:rsidP="00C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3" w:rsidRDefault="00F20A93" w:rsidP="00CF2593">
      <w:r>
        <w:separator/>
      </w:r>
    </w:p>
  </w:footnote>
  <w:footnote w:type="continuationSeparator" w:id="0">
    <w:p w:rsidR="00F20A93" w:rsidRDefault="00F20A93" w:rsidP="00CF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14040"/>
      <w:docPartObj>
        <w:docPartGallery w:val="Page Numbers (Top of Page)"/>
        <w:docPartUnique/>
      </w:docPartObj>
    </w:sdtPr>
    <w:sdtContent>
      <w:p w:rsidR="009D2AE0" w:rsidRDefault="009D2A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4F">
          <w:rPr>
            <w:noProof/>
          </w:rPr>
          <w:t>4</w:t>
        </w:r>
        <w:r>
          <w:fldChar w:fldCharType="end"/>
        </w:r>
      </w:p>
    </w:sdtContent>
  </w:sdt>
  <w:p w:rsidR="009D2AE0" w:rsidRDefault="009D2A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106"/>
    <w:multiLevelType w:val="hybridMultilevel"/>
    <w:tmpl w:val="780A8E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00188B"/>
    <w:rsid w:val="000247A4"/>
    <w:rsid w:val="00031B97"/>
    <w:rsid w:val="0005083F"/>
    <w:rsid w:val="0006169B"/>
    <w:rsid w:val="00062320"/>
    <w:rsid w:val="0007596E"/>
    <w:rsid w:val="00085275"/>
    <w:rsid w:val="000E5080"/>
    <w:rsid w:val="0010409C"/>
    <w:rsid w:val="001231C6"/>
    <w:rsid w:val="00127A1D"/>
    <w:rsid w:val="00130466"/>
    <w:rsid w:val="00135D8B"/>
    <w:rsid w:val="00136EBC"/>
    <w:rsid w:val="00156811"/>
    <w:rsid w:val="00157166"/>
    <w:rsid w:val="001610B9"/>
    <w:rsid w:val="001C231D"/>
    <w:rsid w:val="002257AD"/>
    <w:rsid w:val="002265DC"/>
    <w:rsid w:val="00252E0E"/>
    <w:rsid w:val="00264DC0"/>
    <w:rsid w:val="002A1801"/>
    <w:rsid w:val="002B3CF6"/>
    <w:rsid w:val="002F6B84"/>
    <w:rsid w:val="00302A7F"/>
    <w:rsid w:val="00322230"/>
    <w:rsid w:val="00353245"/>
    <w:rsid w:val="003631A3"/>
    <w:rsid w:val="003802B4"/>
    <w:rsid w:val="00383632"/>
    <w:rsid w:val="003C0203"/>
    <w:rsid w:val="003C3A3F"/>
    <w:rsid w:val="003D1A56"/>
    <w:rsid w:val="003D1ED2"/>
    <w:rsid w:val="003D6934"/>
    <w:rsid w:val="003E1851"/>
    <w:rsid w:val="003F1468"/>
    <w:rsid w:val="00401179"/>
    <w:rsid w:val="004014F0"/>
    <w:rsid w:val="00430F99"/>
    <w:rsid w:val="004346BB"/>
    <w:rsid w:val="004435DA"/>
    <w:rsid w:val="004828A9"/>
    <w:rsid w:val="004A5ADB"/>
    <w:rsid w:val="004C780A"/>
    <w:rsid w:val="00500216"/>
    <w:rsid w:val="00566E7D"/>
    <w:rsid w:val="00573EA7"/>
    <w:rsid w:val="005766E7"/>
    <w:rsid w:val="00587B99"/>
    <w:rsid w:val="00592C88"/>
    <w:rsid w:val="00593250"/>
    <w:rsid w:val="00594CAB"/>
    <w:rsid w:val="005A7E63"/>
    <w:rsid w:val="005D2868"/>
    <w:rsid w:val="005D602D"/>
    <w:rsid w:val="005D794A"/>
    <w:rsid w:val="005F6403"/>
    <w:rsid w:val="005F74B1"/>
    <w:rsid w:val="006316F8"/>
    <w:rsid w:val="00633492"/>
    <w:rsid w:val="00657DDB"/>
    <w:rsid w:val="00684584"/>
    <w:rsid w:val="00685058"/>
    <w:rsid w:val="006913ED"/>
    <w:rsid w:val="006939C0"/>
    <w:rsid w:val="00694D8C"/>
    <w:rsid w:val="007038D5"/>
    <w:rsid w:val="00722987"/>
    <w:rsid w:val="00746856"/>
    <w:rsid w:val="00751D0A"/>
    <w:rsid w:val="00793641"/>
    <w:rsid w:val="00804C1F"/>
    <w:rsid w:val="008307D1"/>
    <w:rsid w:val="008554DD"/>
    <w:rsid w:val="00860E45"/>
    <w:rsid w:val="008633FC"/>
    <w:rsid w:val="00875900"/>
    <w:rsid w:val="008954E2"/>
    <w:rsid w:val="008973D4"/>
    <w:rsid w:val="008A654F"/>
    <w:rsid w:val="008D50E2"/>
    <w:rsid w:val="008E70E1"/>
    <w:rsid w:val="008E7E52"/>
    <w:rsid w:val="00902B32"/>
    <w:rsid w:val="009361D2"/>
    <w:rsid w:val="009509AF"/>
    <w:rsid w:val="0096199D"/>
    <w:rsid w:val="00963B53"/>
    <w:rsid w:val="00977B3A"/>
    <w:rsid w:val="00977CDC"/>
    <w:rsid w:val="009879B8"/>
    <w:rsid w:val="009A682E"/>
    <w:rsid w:val="009D1228"/>
    <w:rsid w:val="009D2AE0"/>
    <w:rsid w:val="009D2CDC"/>
    <w:rsid w:val="009D5C37"/>
    <w:rsid w:val="00A01B01"/>
    <w:rsid w:val="00A16B1E"/>
    <w:rsid w:val="00A33A55"/>
    <w:rsid w:val="00A47045"/>
    <w:rsid w:val="00A559A1"/>
    <w:rsid w:val="00A7643A"/>
    <w:rsid w:val="00A81DA7"/>
    <w:rsid w:val="00A94147"/>
    <w:rsid w:val="00AB37BD"/>
    <w:rsid w:val="00AB406D"/>
    <w:rsid w:val="00AE653F"/>
    <w:rsid w:val="00B5502F"/>
    <w:rsid w:val="00B67243"/>
    <w:rsid w:val="00B756EE"/>
    <w:rsid w:val="00B96C32"/>
    <w:rsid w:val="00BB6A21"/>
    <w:rsid w:val="00BC4225"/>
    <w:rsid w:val="00BC67FB"/>
    <w:rsid w:val="00BF460E"/>
    <w:rsid w:val="00C030D6"/>
    <w:rsid w:val="00CA509A"/>
    <w:rsid w:val="00CA671C"/>
    <w:rsid w:val="00CB2D73"/>
    <w:rsid w:val="00CF2593"/>
    <w:rsid w:val="00D037F1"/>
    <w:rsid w:val="00D25998"/>
    <w:rsid w:val="00D373BC"/>
    <w:rsid w:val="00D61994"/>
    <w:rsid w:val="00D63E03"/>
    <w:rsid w:val="00D7364F"/>
    <w:rsid w:val="00D76B98"/>
    <w:rsid w:val="00D85800"/>
    <w:rsid w:val="00DB4108"/>
    <w:rsid w:val="00DC5188"/>
    <w:rsid w:val="00E22E91"/>
    <w:rsid w:val="00E508BF"/>
    <w:rsid w:val="00E6736B"/>
    <w:rsid w:val="00E729B9"/>
    <w:rsid w:val="00E76A77"/>
    <w:rsid w:val="00E82A38"/>
    <w:rsid w:val="00E956F5"/>
    <w:rsid w:val="00EB6192"/>
    <w:rsid w:val="00ED6D94"/>
    <w:rsid w:val="00ED7477"/>
    <w:rsid w:val="00EF0F92"/>
    <w:rsid w:val="00F15F85"/>
    <w:rsid w:val="00F2074D"/>
    <w:rsid w:val="00F20A93"/>
    <w:rsid w:val="00F40212"/>
    <w:rsid w:val="00F420D4"/>
    <w:rsid w:val="00F550E4"/>
    <w:rsid w:val="00F640F6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vet.ru/-newspage/item-394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5</cp:revision>
  <cp:lastPrinted>2014-07-15T15:27:00Z</cp:lastPrinted>
  <dcterms:created xsi:type="dcterms:W3CDTF">2020-01-16T12:17:00Z</dcterms:created>
  <dcterms:modified xsi:type="dcterms:W3CDTF">2020-01-16T13:29:00Z</dcterms:modified>
</cp:coreProperties>
</file>