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B7" w:rsidRDefault="004A3A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3AB7" w:rsidRDefault="004A3A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3A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3AB7" w:rsidRDefault="004A3AB7">
            <w:pPr>
              <w:pStyle w:val="ConsPlusNormal"/>
            </w:pPr>
            <w:r>
              <w:t>8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3AB7" w:rsidRDefault="004A3AB7">
            <w:pPr>
              <w:pStyle w:val="ConsPlusNormal"/>
              <w:jc w:val="right"/>
            </w:pPr>
            <w:r>
              <w:t>N 4300-КЗ</w:t>
            </w:r>
          </w:p>
        </w:tc>
      </w:tr>
    </w:tbl>
    <w:p w:rsidR="004A3AB7" w:rsidRDefault="004A3A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jc w:val="center"/>
      </w:pPr>
      <w:r>
        <w:t>ЗАКОН</w:t>
      </w:r>
    </w:p>
    <w:p w:rsidR="004A3AB7" w:rsidRDefault="004A3AB7">
      <w:pPr>
        <w:pStyle w:val="ConsPlusTitle"/>
        <w:jc w:val="center"/>
      </w:pPr>
    </w:p>
    <w:p w:rsidR="004A3AB7" w:rsidRDefault="004A3AB7">
      <w:pPr>
        <w:pStyle w:val="ConsPlusTitle"/>
        <w:jc w:val="center"/>
      </w:pPr>
      <w:r>
        <w:t>КРАСНОДАРСКОГО КРАЯ</w:t>
      </w:r>
    </w:p>
    <w:p w:rsidR="004A3AB7" w:rsidRDefault="004A3AB7">
      <w:pPr>
        <w:pStyle w:val="ConsPlusTitle"/>
        <w:jc w:val="center"/>
      </w:pPr>
    </w:p>
    <w:p w:rsidR="004A3AB7" w:rsidRDefault="004A3AB7">
      <w:pPr>
        <w:pStyle w:val="ConsPlusTitle"/>
        <w:jc w:val="center"/>
      </w:pPr>
      <w:r>
        <w:t>ОБ ОБЕСПЕЧЕНИИ</w:t>
      </w:r>
    </w:p>
    <w:p w:rsidR="004A3AB7" w:rsidRDefault="004A3AB7">
      <w:pPr>
        <w:pStyle w:val="ConsPlusTitle"/>
        <w:jc w:val="center"/>
      </w:pPr>
      <w:r>
        <w:t>ВЕТЕРИНАРНОГО БЛАГОПОЛУЧИЯ НА ТЕРРИТОРИИ КРАСНОДАРСКОГО КРАЯ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jc w:val="right"/>
      </w:pPr>
      <w:proofErr w:type="gramStart"/>
      <w:r>
        <w:t>Принят</w:t>
      </w:r>
      <w:proofErr w:type="gramEnd"/>
    </w:p>
    <w:p w:rsidR="004A3AB7" w:rsidRDefault="004A3AB7">
      <w:pPr>
        <w:pStyle w:val="ConsPlusNormal"/>
        <w:jc w:val="right"/>
      </w:pPr>
      <w:r>
        <w:t>Законодательным Собранием Краснодарского края</w:t>
      </w:r>
    </w:p>
    <w:p w:rsidR="004A3AB7" w:rsidRDefault="004A3AB7">
      <w:pPr>
        <w:pStyle w:val="ConsPlusNormal"/>
        <w:jc w:val="right"/>
      </w:pPr>
      <w:r>
        <w:t>27 мая 2020 года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1. Предмет регулирования и цели настоящего Закона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Настоящий Закон регулирует правовые отношения в области ветеринарии в целях защиты животных, включая сельскохозяйственных, домашних, зоопарковых и других животных, пушных зверей, птиц, рыб и пчел, от болезней, производства безопасных в ветеринарном отношении продуктов животноводства и защиты населения от болезней, общих для человека и животных.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Целями настоящего Закона являются обеспечение ветеринарно-санитарного благополучия на территории Краснодарского края путем организации проведения на территории Краснодарского края мероприятий по предупреждению и ликвидации болезней животных, их лечению, защите населения от болезней, общих для человека и животных, а также обеспечение безопасности продукции животного происхождения в ветеринарно-санитарном отношении.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2. Государственная ветеринарная служба Российской Федерации в Краснодарском крае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Орган исполнительной власти Краснодарского края, уполномоченный в области ветеринарии (далее также - уполномоченный орган), а также подведомственные ему организации входят в систему Государственной ветеринарной службы Российской Федерации.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Руководитель уполномоченного органа является главным государственным ветеринарным врачом Краснодарского края.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3. Полномочия главы администрации (губернатора) Краснодарского края и органа исполнительной власти Краснодарского края, уполномоченного в области ветеринарии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К полномочиям главы администрации (губернатора) Краснодарского края относятся: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1) назначение на должность (освобождение от должности) руководителя уполномоченного органа;</w:t>
      </w:r>
    </w:p>
    <w:p w:rsidR="004A3AB7" w:rsidRDefault="004A3AB7">
      <w:pPr>
        <w:pStyle w:val="ConsPlusNormal"/>
        <w:spacing w:before="220"/>
        <w:ind w:firstLine="540"/>
        <w:jc w:val="both"/>
      </w:pPr>
      <w:proofErr w:type="gramStart"/>
      <w:r>
        <w:t>2) утверждение структуры уполномоченного органа;</w:t>
      </w:r>
      <w:proofErr w:type="gramEnd"/>
    </w:p>
    <w:p w:rsidR="004A3AB7" w:rsidRDefault="004A3AB7">
      <w:pPr>
        <w:pStyle w:val="ConsPlusNormal"/>
        <w:spacing w:before="220"/>
        <w:ind w:firstLine="540"/>
        <w:jc w:val="both"/>
      </w:pPr>
      <w:r>
        <w:t xml:space="preserve">3) организация деятельности по осуществлению переданных полномочий Российской Федерации на территории Краснодарского края в соответствии с федеральными законами и иными нормативными правовыми актами Российской Федерации, а также нормативными правовыми актами, предусмотренными </w:t>
      </w:r>
      <w:hyperlink r:id="rId6" w:history="1">
        <w:r>
          <w:rPr>
            <w:color w:val="0000FF"/>
          </w:rPr>
          <w:t>пунктом 3 статьи 3(1)</w:t>
        </w:r>
      </w:hyperlink>
      <w:r>
        <w:t xml:space="preserve"> Закона Российской Федерации от 14 мая 1993 года N 4979-1 "О ветеринарии";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lastRenderedPageBreak/>
        <w:t>4) иные полномочия, предусмотренные законодательством Российской Федерации в области ветеринарии.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К полномочиям уполномоченного органа относятся: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1) осуществление переданных полномочий Российской Федерации в области ветеринарии: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а) установление ограничительных мероприятий (карантина) на территории Краснодарского края;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б) отмена ограничительных мероприятий (карантина) на территории Краснодарского края;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2) участие в реализации федеральных мероприятий на территории Краснодарского края;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3) организация проведения на территории Краснодарского края мероприятий по предупреждению и ликвидации болезней животных, их лечению;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4) организация и проведение мероприятий по изъятию животных и (или) продуктов животноводства при ликвидации очагов особо опасных болезней животных на территории Краснодарского края в порядке, установленном нормативным правовым актом высшего исполнительного органа Краснодарского края;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5) защита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6) организация проведения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в пределах своей компетенции;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7) создание аттестационной комиссии для проведения аттестации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8) 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9) осуществление иных полномочий в области ветеринарии, за исключением полномочий, отнесенных к ведению Российской Федерации.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4. Права и обязанности должностных лиц органа исполнительной власти Краснодарского края, уполномоченного в области ветеринарии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Руководитель органа исполнительной власти Краснодарского края, уполномоченного в области ветеринарии, имеет право:</w:t>
      </w:r>
    </w:p>
    <w:p w:rsidR="004A3AB7" w:rsidRDefault="004A3AB7">
      <w:pPr>
        <w:pStyle w:val="ConsPlusNormal"/>
        <w:spacing w:before="220"/>
        <w:ind w:firstLine="540"/>
        <w:jc w:val="both"/>
      </w:pPr>
      <w:proofErr w:type="gramStart"/>
      <w:r>
        <w:t>1) вносить в высший исполнительный орган государственной власти Краснодарского края предложения о создании в установленном порядке специальных противоэпизоотических комиссий;</w:t>
      </w:r>
      <w:proofErr w:type="gramEnd"/>
    </w:p>
    <w:p w:rsidR="004A3AB7" w:rsidRDefault="004A3AB7">
      <w:pPr>
        <w:pStyle w:val="ConsPlusNormal"/>
        <w:spacing w:before="220"/>
        <w:ind w:firstLine="540"/>
        <w:jc w:val="both"/>
      </w:pPr>
      <w:r>
        <w:t>2) вносить в высший исполнительный орган государственной власти Краснодарского края представления о введении (об отмене) на отдельных территориях Краснодарского края ограничительных мероприятий (карантина), направленных на предотвращение распространения и ликвидацию очагов заразных и иных болезней животных;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lastRenderedPageBreak/>
        <w:t>3) издавать приказы о введении (об отмене) на отдельных территориях Краснодарского края ограничительных мероприятий (карантина), направленных на предотвращение распространения и ликвидацию очагов заразных и иных болезней животных, за исключением особо опасных болезней животных.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Руководитель и заместители руководителя органа исполнительной власти Краснодарского края, уполномоченного в области ветеринарии, имеют право вносить в высший исполнительный орган государственной власти Краснодарского края представления об изъятии животных и (или) продуктов животноводства при ликвидации очагов особо опасных болезней животных.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3. Должностные лица исполнительного органа государственной власти Краснодарского края, уполномоченного в области ветеринарии, имеют право: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1) принимать решения в пределах компетенции о проведении диагностических исследований и вакцинации животных по эпизоотическим показаниям, дезинфекции, дезинсекции, дератизации и дезинвазии в эпизоотических очагах на территориях, на которых имеются или сохраняются условия для возникновения и распространения заразных и иных болезней животных;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2) при выявлении нарушений ветеринарного законодательства при осуществлении полномочий передавать материалы в правоохранительные органы, органы федерального государственного ветеринарного надзора для принятия мер;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3) представлять юридическим лицам, индивидуальным предпринимателям, физическим лицам информацию об эпизоотическом благополучии местности, животных, птиц, рыб, пчел; о ветеринарно-санитарной безопасности продуктов и сырья животного происхождения;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4) участвовать в отборе проб товаров, подлежащих сопровождению ветеринарными сопроводительными документами, для проведения ветеринарных лабораторных исследований;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5) посещать и обследовать объекты, используемые юридическими лицами, индивидуальными предпринимателями, физическими лицами в целях проведения противоэпизоотических и других ветеринарных мероприятий, осуществляемых в пределах установленной компетенции;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6) предъявлять иски в суд в пределах своих полномочий;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7) осуществлять иные полномочия, предусмотренные законодательством Российской Федерации и законодательством Краснодарского края.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4. Должностные лица исполнительного органа государственной власти Краснодарского края, уполномоченного в области ветеринарии, обязаны своевременно и в полном объеме исполнять полномочия по обеспечению эпизоотического и ветеринарно-санитарного благополучия на территории Краснодарского края.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5. Деятельность организаций, подведомственных уполномоченному органу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В целях обеспечения реализации задач Государственной ветеринарной службы Российской Федерации, а также обеспечения ветеринарно-санитарного благополучия на территории Краснодарского края уполномоченный орган создает систему подведомственных организаций, в которую входят: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1) краевая станция по борьбе с болезнями животных;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2) управления ветеринарии в муниципальных образованиях Краснодарского края;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lastRenderedPageBreak/>
        <w:t>3) ветеринарные лаборатории.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Организации, подведомственные уполномоченному органу: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1) проводят ветеринарно-санитарную экспертизу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а также другие специальные мероприятия, направленные на защиту населения от болезней, общих для человека и животных, и от пищевых отравлений, возникающих при употреблении опасной в ветеринарно-санитарном отношении продукции животного происхождения;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2) ведут учет объектов, связанных с содержанием животных, производством, переработкой, хранением, транспортировкой и реализацией товаров, подлежащих сопровождению ветеринарными сопроводительными документами;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3) осуществляют мероприятия по предупреждению и ликвидации болезней животных, их лечению, защите населения от болезней, общих для человека и животных, на территории Краснодарского края в пределах своей компетенции, в том числе: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а) ветеринарно-санитарный мониторинг;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б) деятельность по реализации планов диагностических исследований, ветеринарно-профилактических и противоэпизоотических мероприятий в хозяйствах всех форм собственности на территории Краснодарского края;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4) принимают участие в карантинировании ввозимых из-за пределов Российской Федерации животных по решению федерального органа исполнительной власти, осуществляющего функции по контролю и надзору в сфере ветеринарии;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5) осуществляют иные виды деятельности, предусмотренные учредительными документами организаций, подведомственных уполномоченному органу.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3. Функции и задачи организаций, подведомственных уполномоченному органу, определяются уполномоченным органом.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4. Руководители управлений ветеринарии в муниципальных образованиях Краснодарского края являются главными ветеринарными врачами соответствующих муниципальных образований Краснодарского края.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6. Мероприятия по защите населения от болезней, общих для человека и животных, а также обеспечение безопасности продуктов животноводства в ветеринарно-санитарном отношении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В целях защиты населения от болезней, общих для человека и животных, а также обеспечения безопасности продуктов животноводства в ветеринарно-санитарном отношении на территории Краснодарского края уполномоченным органом совместно с организациями, подведомственными уполномоченному органу, осуществляются следующие мероприятия: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1) ветеринарно-санитарная экспертиза продуктов и сырья животного происхождения с целью определения пригодности продуктов и сырья животного происхождения к использованию для пищевых целей: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а) по месту производства продукции и сырья животного происхождения, подлежащих реализации на рынках (ярмарках);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 xml:space="preserve">б) в лабораториях ветеринарно-санитарной экспертизы на рынках (ярмарках) продукции и </w:t>
      </w:r>
      <w:r>
        <w:lastRenderedPageBreak/>
        <w:t>сырья животного происхождения, растительных пищевых продуктов непромышленного изготовления, подлежащих реализации на рынках (ярмарках);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2) ветеринарный осмотр животных, подлежащих реализации на рынках (ярмарках), специалистами организаций, подведомственных уполномоченному органу;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3) ветеринарно-санитарный осмотр специалистами ветеринарных лабораторий продукции и сырья животного происхождения промышленного изготовления, подлежащих реализации на рынке (ярмарке), и мяса убойных животных промышленного изготовления без потребительской тары (туши, тушки, полутуши, четвертины), поступившего для реализации в организации торговли;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4) выдача ветеринарных сопроводительных документов на товары, подлежащие сопровождению ветеринарными сопроводительными документами;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5) принятие мер, направленных на недопущение реализации и использования продуктов и сырья животного происхождения, не подвергнутых в установленном порядке ветеринарно-санитарной экспертизе, без ветеринарных сопроводительных документов, полученных в порядке, установленном ветеринарным законодательством Российской Федерации;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6) иные мероприятия, предусмотренные законодательством в области ветеринарии.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7. Отдельные меры по организации проведения на территории Краснодарского края мероприятий по предупреждению и ликвидации болезней животных, их лечению, защите населения от болезней, общих для человека и животных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В целях организации проведения на территории Краснодарского края мероприятий по предупреждению и ликвидации болезней животных, их лечению, защите населения от болезней, общих для человека и животных, уполномоченный орган организует в муниципальных образованиях Краснодарского края на границах, смежных с муниципальными образованиями других субъектов Российской Федерации, работу ветеринарных постов.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Уполномоченный орган организует направление специалистов в области ветеринарии для участия в карантинировании ввозимых из-за пределов Российской Федерации животных по решению федерального органа исполнительной власти, осуществляющего функции по контролю и надзору в сфере ветеринарии.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8. Ветеринарно-санитарный мониторинг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В целях проведения на территории Краснодарского края мероприятий по предупреждению и ликвидации болезней животных, их лечению, защите населения от болезней, общих для человека и животных, уполномоченный орган организует проведение ветеринарно-санитарного мониторинга.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Ветеринарно-санитарный мониторинг - совокупность мероприятий по сбору, обработке, анализу, оценке информации о животных, случаях их заболевания и состоянии здоровья сельскохозяйственных животных и птицы.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3. Проведение ветеринарно-санитарного мониторинга осуществляется ответственными лицами из числа специалистов организаций, подведомственных уполномоченному органу.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4. Ветеринарно-санитарный мониторинг проводится в порядке, установленном уполномоченным органом.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 xml:space="preserve">5. При проведении ветеринарно-санитарного мониторинга фактическое наличие сельскохозяйственных животных, содержащихся в хозяйствах физических лиц, сверяется со сведениями, содержащимися в похозяйственных книгах местных администраций городских </w:t>
      </w:r>
      <w:r>
        <w:lastRenderedPageBreak/>
        <w:t>(сельских) поселений.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9. Осуществление профилактики и ликвидации заразных и иных болезней животных, диагностических исследований, ветеринарно-профилактических и противоэпизоотических мероприятий на территории Краснодарского края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Профилактика и ликвидация заразных и иных болезней животных на территории Краснодарского края осуществляется путем проведения диагностических исследований, ветеринарно-профилактических и противоэпизоотических мероприятий на территории Краснодарского края на основании планов.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2. Краевой план диагностических исследований, ветеринарно-профилактических и противоэпизоотических мероприятий в хозяйствах всех форм собственности на территории Краснодарского края (далее - План диагностических исследований) ежегодно разрабатывается и утверждается уполномоченным органом.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>Мероприятия Плана диагностических исследований, утвержденного на соответствующий календарный год, обязательны для исполнения в хозяйствах всех форм собственности на территории Краснодарского края в установленные сроки.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Комплексные планы по профилактике и ликвидации особо опасных и карантинных заболеваний животных на территории Краснодарского края (далее - Комплексные планы) разрабатываются уполномоченным органом по согласованию с заинтересованными органами исполнительной власти Краснодарского края, территориальными органами федеральных органов исполнительной власти и утверждаются заместителем главы администрации (губернатора) Краснодарского края, курирующим вопросы агропромышленного комплекса Краснодарского края.</w:t>
      </w:r>
      <w:proofErr w:type="gramEnd"/>
    </w:p>
    <w:p w:rsidR="004A3AB7" w:rsidRDefault="004A3AB7">
      <w:pPr>
        <w:pStyle w:val="ConsPlusNormal"/>
        <w:spacing w:before="220"/>
        <w:ind w:firstLine="540"/>
        <w:jc w:val="both"/>
      </w:pPr>
      <w:r>
        <w:t>Комплексные планы должны содержать комплекс противоэпизоотических мероприятий, направленных на предупреждение и ликвидацию карантинных и особо опасных болезней животных, птицы, рыб, пчел, в соответствии с требованиями ветеринарного законодательства.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10. Взаимодействие уполномоченного органа с территориальным федеральным органом исполнительной власти, осуществляющим функции по контролю и надзору в сфере ветеринарии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1. В целях обеспечения эпизоотического и ветеринарно-санитарного благополучия на территории Краснодарского края уполномоченный орган осуществляет взаимодействие с федеральным органом исполнительной власти, осуществляющим функции по контролю и надзору в сфере ветеринарии.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выявления в ходе осуществления полномочий уполномоченным органом нарушения требований ветеринарного законодательства, за которое законодательством Российской Федерации предусмотрена административная ответственность, уполномоченный орган направляет в территориальный орган федерального органа исполнительной власти, осуществляющего функции по контролю и надзору в сфере ветеринарии, соответствующую информацию, в том числе о результатах проведения ветеринарно-санитарного мониторинга, об оценке соответствия перевозимых товаров, подлежащих сопровождению ветеринарными сопроводительными документами</w:t>
      </w:r>
      <w:proofErr w:type="gramEnd"/>
      <w:r>
        <w:t>, требованиям ветеринарного законодательства на ветеринарных постах, материалы фотосъемки и иные документы или их копии.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11. Меры социальной поддержки специалистов организаций, подведомственных уполномоченному органу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 xml:space="preserve">1. Меры социальной поддержки специалистов организаций, подведомственных </w:t>
      </w:r>
      <w:r>
        <w:lastRenderedPageBreak/>
        <w:t>уполномоченному органу, устанавливаются в порядке, определяемом высшим исполнительным органом государственной власти Краснодарского края.</w:t>
      </w:r>
    </w:p>
    <w:p w:rsidR="004A3AB7" w:rsidRDefault="004A3AB7">
      <w:pPr>
        <w:pStyle w:val="ConsPlusNormal"/>
        <w:spacing w:before="220"/>
        <w:ind w:firstLine="540"/>
        <w:jc w:val="both"/>
      </w:pPr>
      <w:r>
        <w:t xml:space="preserve">2. Информация о предоставлении мер социальной поддержки специалистам организаций, подведомственных уполномоченному органу,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12. Финансовое обеспечение расходных обязательств, связанных с реализацией настоящего Закона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Финансовое обеспечение расходных обязательств, связанных с реализацией настоящего Закона, осуществляется за счет сре</w:t>
      </w:r>
      <w:proofErr w:type="gramStart"/>
      <w:r>
        <w:t>дств кр</w:t>
      </w:r>
      <w:proofErr w:type="gramEnd"/>
      <w:r>
        <w:t>аевого бюджета в пределах бюджетных ассигнований, предусмотренных на соответствующие цели.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jc w:val="right"/>
      </w:pPr>
      <w:r>
        <w:t>Глава администрации (губернатор)</w:t>
      </w:r>
    </w:p>
    <w:p w:rsidR="004A3AB7" w:rsidRDefault="004A3AB7">
      <w:pPr>
        <w:pStyle w:val="ConsPlusNormal"/>
        <w:jc w:val="right"/>
      </w:pPr>
      <w:r>
        <w:t>Краснодарского края</w:t>
      </w:r>
    </w:p>
    <w:p w:rsidR="004A3AB7" w:rsidRDefault="004A3AB7">
      <w:pPr>
        <w:pStyle w:val="ConsPlusNormal"/>
        <w:jc w:val="right"/>
      </w:pPr>
      <w:r>
        <w:t>В.И.КОНДРАТЬЕВ</w:t>
      </w:r>
    </w:p>
    <w:p w:rsidR="004A3AB7" w:rsidRDefault="004A3AB7">
      <w:pPr>
        <w:pStyle w:val="ConsPlusNormal"/>
      </w:pPr>
      <w:r>
        <w:t>г. Краснодар</w:t>
      </w:r>
    </w:p>
    <w:p w:rsidR="004A3AB7" w:rsidRDefault="004A3AB7">
      <w:pPr>
        <w:pStyle w:val="ConsPlusNormal"/>
        <w:spacing w:before="220"/>
      </w:pPr>
      <w:r>
        <w:t>8 июня 2020 г.</w:t>
      </w:r>
    </w:p>
    <w:p w:rsidR="004A3AB7" w:rsidRDefault="004A3AB7">
      <w:pPr>
        <w:pStyle w:val="ConsPlusNormal"/>
        <w:spacing w:before="220"/>
      </w:pPr>
      <w:r>
        <w:t>N 4300-КЗ</w:t>
      </w: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jc w:val="both"/>
      </w:pPr>
    </w:p>
    <w:p w:rsidR="004A3AB7" w:rsidRDefault="004A3A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E9D" w:rsidRDefault="00697E9D">
      <w:bookmarkStart w:id="0" w:name="_GoBack"/>
      <w:bookmarkEnd w:id="0"/>
    </w:p>
    <w:sectPr w:rsidR="00697E9D" w:rsidSect="00A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7"/>
    <w:rsid w:val="00094C7F"/>
    <w:rsid w:val="00120925"/>
    <w:rsid w:val="001262BD"/>
    <w:rsid w:val="0016023C"/>
    <w:rsid w:val="0017050D"/>
    <w:rsid w:val="00173B91"/>
    <w:rsid w:val="001F0623"/>
    <w:rsid w:val="002137DA"/>
    <w:rsid w:val="0024731F"/>
    <w:rsid w:val="0025434C"/>
    <w:rsid w:val="00266C99"/>
    <w:rsid w:val="002A2834"/>
    <w:rsid w:val="002A5B5C"/>
    <w:rsid w:val="002B476A"/>
    <w:rsid w:val="002E0309"/>
    <w:rsid w:val="00323B2C"/>
    <w:rsid w:val="00327770"/>
    <w:rsid w:val="0038706D"/>
    <w:rsid w:val="003A66C1"/>
    <w:rsid w:val="003C4CAD"/>
    <w:rsid w:val="003C6FCC"/>
    <w:rsid w:val="003D0E00"/>
    <w:rsid w:val="003F06F0"/>
    <w:rsid w:val="004337F2"/>
    <w:rsid w:val="00433EDD"/>
    <w:rsid w:val="00434865"/>
    <w:rsid w:val="00434999"/>
    <w:rsid w:val="004A3AB7"/>
    <w:rsid w:val="004B3E6A"/>
    <w:rsid w:val="005114F9"/>
    <w:rsid w:val="00514762"/>
    <w:rsid w:val="00522551"/>
    <w:rsid w:val="00525047"/>
    <w:rsid w:val="00565EF9"/>
    <w:rsid w:val="00571C06"/>
    <w:rsid w:val="005746B9"/>
    <w:rsid w:val="0057476A"/>
    <w:rsid w:val="005A3C03"/>
    <w:rsid w:val="005E59F3"/>
    <w:rsid w:val="00650BF7"/>
    <w:rsid w:val="00675FB1"/>
    <w:rsid w:val="00696C1D"/>
    <w:rsid w:val="00697E9D"/>
    <w:rsid w:val="006D2B2E"/>
    <w:rsid w:val="00712DCF"/>
    <w:rsid w:val="007226E9"/>
    <w:rsid w:val="00723F50"/>
    <w:rsid w:val="00794FE7"/>
    <w:rsid w:val="007D22A1"/>
    <w:rsid w:val="007E3B5B"/>
    <w:rsid w:val="00817A28"/>
    <w:rsid w:val="0084151D"/>
    <w:rsid w:val="00871A94"/>
    <w:rsid w:val="008817C9"/>
    <w:rsid w:val="008C7F53"/>
    <w:rsid w:val="008D3638"/>
    <w:rsid w:val="00912B8B"/>
    <w:rsid w:val="00914ACB"/>
    <w:rsid w:val="009569EB"/>
    <w:rsid w:val="009603EA"/>
    <w:rsid w:val="00971BE9"/>
    <w:rsid w:val="009822A1"/>
    <w:rsid w:val="00985517"/>
    <w:rsid w:val="00A12059"/>
    <w:rsid w:val="00A226F5"/>
    <w:rsid w:val="00A37782"/>
    <w:rsid w:val="00A46625"/>
    <w:rsid w:val="00A46E40"/>
    <w:rsid w:val="00A73C39"/>
    <w:rsid w:val="00AA12D2"/>
    <w:rsid w:val="00AC6F07"/>
    <w:rsid w:val="00AF7886"/>
    <w:rsid w:val="00B11BBD"/>
    <w:rsid w:val="00B603A2"/>
    <w:rsid w:val="00B6425E"/>
    <w:rsid w:val="00BB2663"/>
    <w:rsid w:val="00BC0A65"/>
    <w:rsid w:val="00BC3E35"/>
    <w:rsid w:val="00BF7FAB"/>
    <w:rsid w:val="00C01902"/>
    <w:rsid w:val="00C045D5"/>
    <w:rsid w:val="00C25492"/>
    <w:rsid w:val="00C7793A"/>
    <w:rsid w:val="00C926E4"/>
    <w:rsid w:val="00CC6231"/>
    <w:rsid w:val="00CD536C"/>
    <w:rsid w:val="00D12C8B"/>
    <w:rsid w:val="00D417E2"/>
    <w:rsid w:val="00D5160F"/>
    <w:rsid w:val="00D5495C"/>
    <w:rsid w:val="00D82ACC"/>
    <w:rsid w:val="00D840C9"/>
    <w:rsid w:val="00DB480A"/>
    <w:rsid w:val="00E203C5"/>
    <w:rsid w:val="00E5540F"/>
    <w:rsid w:val="00ED1F73"/>
    <w:rsid w:val="00F04A7E"/>
    <w:rsid w:val="00F43381"/>
    <w:rsid w:val="00FB4D36"/>
    <w:rsid w:val="00FD07D8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A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3A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17119786BA67BC20779A08AB439F42D73171105263E26A4694CB01243270C158E6B03AD5C3A2D207B05A7BC1g7S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7119786BA67BC20779A08AB439F42D73171105762E26A4694CB01243270C14AE6E836D4C2BEDA05A50C2A8729B13E9937EA6B38A95229g9S6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Гарькавая</dc:creator>
  <cp:lastModifiedBy>Гарькавая</cp:lastModifiedBy>
  <cp:revision>1</cp:revision>
  <dcterms:created xsi:type="dcterms:W3CDTF">2020-06-11T11:18:00Z</dcterms:created>
  <dcterms:modified xsi:type="dcterms:W3CDTF">2020-06-11T11:18:00Z</dcterms:modified>
</cp:coreProperties>
</file>